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A8" w:rsidRDefault="004219A8" w:rsidP="004219A8">
      <w:pPr>
        <w:rPr>
          <w:rFonts w:ascii="Arial" w:hAnsi="Arial" w:cs="Arial"/>
        </w:rPr>
      </w:pPr>
      <w:bookmarkStart w:id="0" w:name="_GoBack"/>
      <w:bookmarkEnd w:id="0"/>
    </w:p>
    <w:tbl>
      <w:tblPr>
        <w:tblStyle w:val="TableGrid"/>
        <w:tblW w:w="0" w:type="auto"/>
        <w:tblLook w:val="04A0" w:firstRow="1" w:lastRow="0" w:firstColumn="1" w:lastColumn="0" w:noHBand="0" w:noVBand="1"/>
      </w:tblPr>
      <w:tblGrid>
        <w:gridCol w:w="2115"/>
        <w:gridCol w:w="4089"/>
        <w:gridCol w:w="3200"/>
        <w:gridCol w:w="3644"/>
        <w:gridCol w:w="3645"/>
      </w:tblGrid>
      <w:tr w:rsidR="004219A8" w:rsidTr="00150112">
        <w:tc>
          <w:tcPr>
            <w:tcW w:w="2115" w:type="dxa"/>
          </w:tcPr>
          <w:p w:rsidR="004219A8" w:rsidRDefault="004219A8" w:rsidP="00242EE5">
            <w:pPr>
              <w:rPr>
                <w:rFonts w:ascii="Arial" w:hAnsi="Arial" w:cs="Arial"/>
              </w:rPr>
            </w:pPr>
            <w:r>
              <w:rPr>
                <w:rFonts w:ascii="Arial" w:hAnsi="Arial" w:cs="Arial"/>
              </w:rPr>
              <w:t>RAG Status Key</w:t>
            </w:r>
          </w:p>
        </w:tc>
        <w:tc>
          <w:tcPr>
            <w:tcW w:w="4089" w:type="dxa"/>
            <w:shd w:val="clear" w:color="auto" w:fill="0070C0"/>
          </w:tcPr>
          <w:p w:rsidR="004219A8" w:rsidRDefault="004219A8" w:rsidP="00385B57">
            <w:pPr>
              <w:rPr>
                <w:rFonts w:ascii="Arial" w:hAnsi="Arial" w:cs="Arial"/>
              </w:rPr>
            </w:pPr>
            <w:r>
              <w:rPr>
                <w:rFonts w:ascii="Arial" w:hAnsi="Arial" w:cs="Arial"/>
              </w:rPr>
              <w:t xml:space="preserve">Project </w:t>
            </w:r>
            <w:r w:rsidR="00385B57">
              <w:rPr>
                <w:rFonts w:ascii="Arial" w:hAnsi="Arial" w:cs="Arial"/>
              </w:rPr>
              <w:t>outputs are</w:t>
            </w:r>
            <w:r>
              <w:rPr>
                <w:rFonts w:ascii="Arial" w:hAnsi="Arial" w:cs="Arial"/>
              </w:rPr>
              <w:t xml:space="preserve"> completed</w:t>
            </w:r>
            <w:r w:rsidR="00385B57">
              <w:rPr>
                <w:rFonts w:ascii="Arial" w:hAnsi="Arial" w:cs="Arial"/>
              </w:rPr>
              <w:t>, outcomes are still being monitored</w:t>
            </w:r>
          </w:p>
        </w:tc>
        <w:tc>
          <w:tcPr>
            <w:tcW w:w="3200" w:type="dxa"/>
            <w:shd w:val="clear" w:color="auto" w:fill="00B050"/>
          </w:tcPr>
          <w:p w:rsidR="004219A8" w:rsidRDefault="004219A8" w:rsidP="00242EE5">
            <w:pPr>
              <w:rPr>
                <w:rFonts w:ascii="Arial" w:hAnsi="Arial" w:cs="Arial"/>
              </w:rPr>
            </w:pPr>
            <w:r>
              <w:rPr>
                <w:rFonts w:ascii="Arial" w:hAnsi="Arial" w:cs="Arial"/>
              </w:rPr>
              <w:t>Project is on track</w:t>
            </w:r>
          </w:p>
        </w:tc>
        <w:tc>
          <w:tcPr>
            <w:tcW w:w="3644" w:type="dxa"/>
            <w:shd w:val="clear" w:color="auto" w:fill="FFC000"/>
          </w:tcPr>
          <w:p w:rsidR="004219A8" w:rsidRDefault="004219A8" w:rsidP="00242EE5">
            <w:pPr>
              <w:rPr>
                <w:rFonts w:ascii="Arial" w:hAnsi="Arial" w:cs="Arial"/>
              </w:rPr>
            </w:pPr>
            <w:r>
              <w:rPr>
                <w:rFonts w:ascii="Arial" w:hAnsi="Arial" w:cs="Arial"/>
              </w:rPr>
              <w:t>Project has minor issues and/or delays</w:t>
            </w:r>
          </w:p>
        </w:tc>
        <w:tc>
          <w:tcPr>
            <w:tcW w:w="3645" w:type="dxa"/>
            <w:shd w:val="clear" w:color="auto" w:fill="FF0000"/>
          </w:tcPr>
          <w:p w:rsidR="004219A8" w:rsidRDefault="004219A8" w:rsidP="00242EE5">
            <w:pPr>
              <w:rPr>
                <w:rFonts w:ascii="Arial" w:hAnsi="Arial" w:cs="Arial"/>
              </w:rPr>
            </w:pPr>
            <w:r>
              <w:rPr>
                <w:rFonts w:ascii="Arial" w:hAnsi="Arial" w:cs="Arial"/>
              </w:rPr>
              <w:t>Project has significant issues and/or delays</w:t>
            </w:r>
          </w:p>
        </w:tc>
      </w:tr>
    </w:tbl>
    <w:p w:rsidR="004219A8" w:rsidRDefault="004219A8" w:rsidP="004219A8">
      <w:pPr>
        <w:rPr>
          <w:rFonts w:ascii="Arial" w:hAnsi="Arial" w:cs="Arial"/>
        </w:rPr>
      </w:pPr>
    </w:p>
    <w:p w:rsidR="00CF4E34" w:rsidRDefault="00BC67D9">
      <w:pPr>
        <w:rPr>
          <w:rFonts w:ascii="Arial Black" w:hAnsi="Arial Black" w:cs="Arial"/>
          <w:b/>
          <w:sz w:val="32"/>
          <w:szCs w:val="32"/>
        </w:rPr>
      </w:pPr>
      <w:r>
        <w:rPr>
          <w:rFonts w:ascii="Arial Black" w:hAnsi="Arial Black" w:cs="Arial"/>
          <w:b/>
          <w:sz w:val="32"/>
          <w:szCs w:val="32"/>
        </w:rPr>
        <w:t>P</w:t>
      </w:r>
      <w:r w:rsidR="00CF4E34">
        <w:rPr>
          <w:rFonts w:ascii="Arial Black" w:hAnsi="Arial Black" w:cs="Arial"/>
          <w:b/>
          <w:sz w:val="32"/>
          <w:szCs w:val="32"/>
        </w:rPr>
        <w:t>eople</w:t>
      </w:r>
    </w:p>
    <w:p w:rsidR="0098340D" w:rsidRDefault="0098340D">
      <w:pPr>
        <w:rPr>
          <w:rFonts w:ascii="Arial Black" w:hAnsi="Arial Black" w:cs="Arial"/>
          <w:b/>
          <w:sz w:val="32"/>
          <w:szCs w:val="32"/>
        </w:rPr>
      </w:pPr>
    </w:p>
    <w:tbl>
      <w:tblPr>
        <w:tblpPr w:leftFromText="180" w:rightFromText="180" w:vertAnchor="text" w:tblpY="1"/>
        <w:tblOverlap w:val="neve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76"/>
      </w:tblGrid>
      <w:tr w:rsidR="00CF4E34" w:rsidRPr="002C70E6" w:rsidTr="009C263A">
        <w:trPr>
          <w:cantSplit/>
          <w:tblHeader/>
        </w:trPr>
        <w:tc>
          <w:tcPr>
            <w:tcW w:w="1668" w:type="dxa"/>
            <w:vMerge w:val="restart"/>
            <w:shd w:val="clear" w:color="auto" w:fill="D9D9D9" w:themeFill="background1" w:themeFillShade="D9"/>
          </w:tcPr>
          <w:p w:rsidR="00CF4E34" w:rsidRDefault="00CF4E34" w:rsidP="0068302F">
            <w:pPr>
              <w:rPr>
                <w:rFonts w:ascii="Arial" w:hAnsi="Arial" w:cs="Arial"/>
                <w:b/>
                <w:sz w:val="20"/>
                <w:szCs w:val="20"/>
                <w:lang w:val="en-GB"/>
              </w:rPr>
            </w:pPr>
          </w:p>
          <w:p w:rsidR="00CF4E34" w:rsidRDefault="00CF4E34" w:rsidP="0068302F">
            <w:pPr>
              <w:rPr>
                <w:rFonts w:ascii="Arial" w:hAnsi="Arial" w:cs="Arial"/>
                <w:b/>
                <w:sz w:val="20"/>
                <w:szCs w:val="20"/>
                <w:lang w:val="en-GB"/>
              </w:rPr>
            </w:pPr>
          </w:p>
          <w:p w:rsidR="00CF4E34" w:rsidRPr="002C70E6" w:rsidRDefault="00CF4E34" w:rsidP="0068302F">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Strategic Status</w:t>
            </w:r>
          </w:p>
          <w:p w:rsidR="00CF4E34" w:rsidRPr="002C70E6" w:rsidRDefault="00CF4E34" w:rsidP="0068302F">
            <w:pPr>
              <w:jc w:val="center"/>
              <w:rPr>
                <w:rFonts w:ascii="Arial" w:hAnsi="Arial" w:cs="Arial"/>
                <w:b/>
                <w:sz w:val="20"/>
                <w:szCs w:val="20"/>
                <w:lang w:val="en-GB"/>
              </w:rPr>
            </w:pPr>
          </w:p>
        </w:tc>
        <w:tc>
          <w:tcPr>
            <w:tcW w:w="11765" w:type="dxa"/>
            <w:gridSpan w:val="5"/>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Operations</w:t>
            </w:r>
          </w:p>
        </w:tc>
      </w:tr>
      <w:tr w:rsidR="009E1805" w:rsidRPr="002C70E6" w:rsidTr="000B5DF0">
        <w:trPr>
          <w:cantSplit/>
          <w:trHeight w:val="654"/>
          <w:tblHeader/>
        </w:trPr>
        <w:tc>
          <w:tcPr>
            <w:tcW w:w="1668" w:type="dxa"/>
            <w:vMerge/>
            <w:shd w:val="clear" w:color="auto" w:fill="D9D9D9" w:themeFill="background1" w:themeFillShade="D9"/>
          </w:tcPr>
          <w:p w:rsidR="009E1805" w:rsidRPr="002C70E6"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 xml:space="preserve">Project </w:t>
            </w:r>
            <w:r>
              <w:rPr>
                <w:rFonts w:ascii="Arial" w:hAnsi="Arial" w:cs="Arial"/>
                <w:b/>
                <w:sz w:val="20"/>
                <w:szCs w:val="20"/>
                <w:lang w:val="en-GB"/>
              </w:rPr>
              <w:t xml:space="preserve"> title and lead officer </w:t>
            </w:r>
          </w:p>
        </w:tc>
        <w:tc>
          <w:tcPr>
            <w:tcW w:w="1843"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Outcome</w:t>
            </w:r>
          </w:p>
        </w:tc>
        <w:tc>
          <w:tcPr>
            <w:tcW w:w="2126"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Contribution to Growth Targets</w:t>
            </w:r>
          </w:p>
          <w:p w:rsidR="009E1805" w:rsidRPr="002C70E6" w:rsidRDefault="009E1805" w:rsidP="009E1805">
            <w:pPr>
              <w:rPr>
                <w:rFonts w:ascii="Arial" w:hAnsi="Arial" w:cs="Arial"/>
                <w:b/>
                <w:sz w:val="20"/>
                <w:szCs w:val="20"/>
                <w:lang w:val="en-GB"/>
              </w:rPr>
            </w:pPr>
          </w:p>
        </w:tc>
        <w:tc>
          <w:tcPr>
            <w:tcW w:w="198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Lead partner</w:t>
            </w:r>
          </w:p>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552"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D72D5E" w:rsidP="00D72D5E">
            <w:pPr>
              <w:jc w:val="center"/>
              <w:rPr>
                <w:rFonts w:ascii="Arial" w:hAnsi="Arial" w:cs="Arial"/>
                <w:b/>
                <w:sz w:val="20"/>
                <w:szCs w:val="20"/>
                <w:lang w:val="en-GB"/>
              </w:rPr>
            </w:pPr>
            <w:r>
              <w:rPr>
                <w:rFonts w:ascii="Arial" w:hAnsi="Arial" w:cs="Arial"/>
                <w:b/>
                <w:sz w:val="20"/>
                <w:szCs w:val="20"/>
                <w:lang w:val="en-GB"/>
              </w:rPr>
              <w:t>July</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76"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540915" w:rsidRPr="00B41174" w:rsidTr="00540915">
        <w:trPr>
          <w:cantSplit/>
          <w:trHeight w:val="142"/>
        </w:trPr>
        <w:tc>
          <w:tcPr>
            <w:tcW w:w="1668" w:type="dxa"/>
          </w:tcPr>
          <w:p w:rsidR="00540915" w:rsidRPr="0002166A" w:rsidRDefault="00540915" w:rsidP="00540915">
            <w:pPr>
              <w:autoSpaceDE w:val="0"/>
              <w:autoSpaceDN w:val="0"/>
              <w:adjustRightInd w:val="0"/>
              <w:rPr>
                <w:rFonts w:ascii="Arial" w:eastAsia="Calibri" w:hAnsi="Arial" w:cs="Arial"/>
                <w:b/>
                <w:color w:val="0070C0"/>
                <w:sz w:val="20"/>
                <w:szCs w:val="20"/>
                <w:lang w:val="en-GB"/>
              </w:rPr>
            </w:pPr>
          </w:p>
          <w:p w:rsidR="00540915" w:rsidRPr="0002166A" w:rsidRDefault="00540915" w:rsidP="00540915">
            <w:pPr>
              <w:autoSpaceDE w:val="0"/>
              <w:autoSpaceDN w:val="0"/>
              <w:adjustRightInd w:val="0"/>
              <w:rPr>
                <w:rFonts w:ascii="Arial" w:eastAsia="Calibri" w:hAnsi="Arial" w:cs="Arial"/>
                <w:b/>
                <w:color w:val="0070C0"/>
                <w:sz w:val="20"/>
                <w:szCs w:val="20"/>
                <w:lang w:val="en-GB"/>
              </w:rPr>
            </w:pPr>
            <w:r w:rsidRPr="0002166A">
              <w:rPr>
                <w:rFonts w:ascii="Arial" w:eastAsia="Calibri" w:hAnsi="Arial" w:cs="Arial"/>
                <w:b/>
                <w:color w:val="0070C0"/>
                <w:sz w:val="20"/>
                <w:szCs w:val="20"/>
                <w:lang w:val="en-GB"/>
              </w:rPr>
              <w:t>CITY DEAL</w:t>
            </w:r>
          </w:p>
        </w:tc>
        <w:tc>
          <w:tcPr>
            <w:tcW w:w="1842" w:type="dxa"/>
          </w:tcPr>
          <w:p w:rsidR="00540915" w:rsidRPr="00BC67D9" w:rsidRDefault="00540915" w:rsidP="00540915">
            <w:pPr>
              <w:autoSpaceDE w:val="0"/>
              <w:autoSpaceDN w:val="0"/>
              <w:adjustRightInd w:val="0"/>
              <w:rPr>
                <w:rFonts w:ascii="Arial" w:eastAsia="Calibri" w:hAnsi="Arial" w:cs="Arial"/>
                <w:b/>
                <w:sz w:val="20"/>
                <w:szCs w:val="20"/>
                <w:lang w:val="en-GB"/>
              </w:rPr>
            </w:pPr>
          </w:p>
          <w:p w:rsidR="00540915" w:rsidRPr="00BC67D9" w:rsidRDefault="00540915" w:rsidP="00540915">
            <w:pPr>
              <w:autoSpaceDE w:val="0"/>
              <w:autoSpaceDN w:val="0"/>
              <w:adjustRightInd w:val="0"/>
              <w:rPr>
                <w:rFonts w:ascii="Arial" w:eastAsia="Calibri" w:hAnsi="Arial" w:cs="Arial"/>
                <w:b/>
                <w:sz w:val="20"/>
                <w:szCs w:val="20"/>
                <w:lang w:val="en-GB"/>
              </w:rPr>
            </w:pPr>
            <w:r w:rsidRPr="00BC67D9">
              <w:rPr>
                <w:rFonts w:ascii="Arial" w:eastAsia="Calibri" w:hAnsi="Arial" w:cs="Arial"/>
                <w:b/>
                <w:sz w:val="20"/>
                <w:szCs w:val="20"/>
                <w:lang w:val="en-GB"/>
              </w:rPr>
              <w:t>Apprenticeship Programme</w:t>
            </w:r>
          </w:p>
          <w:p w:rsidR="00540915" w:rsidRPr="00BC67D9" w:rsidRDefault="00540915" w:rsidP="00540915">
            <w:pPr>
              <w:autoSpaceDE w:val="0"/>
              <w:autoSpaceDN w:val="0"/>
              <w:adjustRightInd w:val="0"/>
              <w:rPr>
                <w:rFonts w:ascii="Arial" w:eastAsia="Calibri" w:hAnsi="Arial" w:cs="Arial"/>
                <w:sz w:val="20"/>
                <w:szCs w:val="20"/>
                <w:lang w:val="en-GB"/>
              </w:rPr>
            </w:pPr>
          </w:p>
          <w:p w:rsidR="00540915" w:rsidRPr="00BC67D9" w:rsidRDefault="00540915" w:rsidP="00540915">
            <w:pPr>
              <w:autoSpaceDE w:val="0"/>
              <w:autoSpaceDN w:val="0"/>
              <w:adjustRightInd w:val="0"/>
              <w:rPr>
                <w:rFonts w:ascii="Arial" w:eastAsia="Calibri" w:hAnsi="Arial" w:cs="Arial"/>
                <w:sz w:val="20"/>
                <w:szCs w:val="20"/>
                <w:lang w:val="en-GB"/>
              </w:rPr>
            </w:pPr>
            <w:r w:rsidRPr="00BC67D9">
              <w:rPr>
                <w:rFonts w:ascii="Arial" w:eastAsia="Calibri" w:hAnsi="Arial" w:cs="Arial"/>
                <w:sz w:val="20"/>
                <w:szCs w:val="20"/>
                <w:lang w:val="en-GB"/>
              </w:rPr>
              <w:t>525 apprenticeships  for young people (16-23)</w:t>
            </w:r>
          </w:p>
          <w:p w:rsidR="00540915" w:rsidRPr="00BC67D9" w:rsidRDefault="00540915" w:rsidP="00540915">
            <w:pPr>
              <w:autoSpaceDE w:val="0"/>
              <w:autoSpaceDN w:val="0"/>
              <w:adjustRightInd w:val="0"/>
              <w:rPr>
                <w:rFonts w:ascii="Calibri" w:eastAsia="Calibri" w:hAnsi="Calibri" w:cs="Calibri"/>
                <w:sz w:val="22"/>
                <w:szCs w:val="22"/>
                <w:lang w:val="en-GB"/>
              </w:rPr>
            </w:pPr>
          </w:p>
          <w:p w:rsidR="00540915" w:rsidRPr="00BC67D9" w:rsidRDefault="00540915" w:rsidP="00540915">
            <w:pPr>
              <w:autoSpaceDE w:val="0"/>
              <w:autoSpaceDN w:val="0"/>
              <w:adjustRightInd w:val="0"/>
              <w:rPr>
                <w:rFonts w:ascii="Arial" w:eastAsia="Calibri" w:hAnsi="Arial" w:cs="Arial"/>
                <w:b/>
                <w:sz w:val="20"/>
                <w:szCs w:val="20"/>
                <w:lang w:val="en-GB"/>
              </w:rPr>
            </w:pPr>
            <w:r w:rsidRPr="00BC67D9">
              <w:rPr>
                <w:rFonts w:ascii="Calibri" w:eastAsia="Calibri" w:hAnsi="Calibri" w:cs="Calibri"/>
                <w:b/>
                <w:lang w:val="en-GB"/>
              </w:rPr>
              <w:t>SARAH CULLIMORE</w:t>
            </w:r>
          </w:p>
        </w:tc>
        <w:tc>
          <w:tcPr>
            <w:tcW w:w="1843" w:type="dxa"/>
          </w:tcPr>
          <w:p w:rsidR="00540915" w:rsidRDefault="00540915" w:rsidP="00540915">
            <w:pPr>
              <w:autoSpaceDE w:val="0"/>
              <w:autoSpaceDN w:val="0"/>
              <w:adjustRightInd w:val="0"/>
              <w:rPr>
                <w:rFonts w:ascii="Arial" w:eastAsia="Calibri" w:hAnsi="Arial" w:cs="Arial"/>
                <w:color w:val="000000"/>
                <w:sz w:val="20"/>
                <w:szCs w:val="20"/>
                <w:lang w:val="en-GB"/>
              </w:rPr>
            </w:pPr>
          </w:p>
          <w:p w:rsidR="00540915" w:rsidRPr="00215755" w:rsidRDefault="00540915" w:rsidP="00540915">
            <w:pPr>
              <w:ind w:left="83"/>
              <w:contextualSpacing/>
              <w:rPr>
                <w:rFonts w:ascii="Arial" w:hAnsi="Arial" w:cs="Arial"/>
                <w:sz w:val="20"/>
                <w:szCs w:val="20"/>
                <w:lang w:val="en-GB"/>
              </w:rPr>
            </w:pPr>
            <w:r w:rsidRPr="009D0285">
              <w:rPr>
                <w:rFonts w:ascii="Arial" w:eastAsia="Calibri" w:hAnsi="Arial" w:cs="Arial"/>
                <w:color w:val="000000"/>
                <w:sz w:val="20"/>
                <w:szCs w:val="20"/>
                <w:lang w:val="en-GB"/>
              </w:rPr>
              <w:t>Drive better employability skills in young people</w:t>
            </w:r>
          </w:p>
        </w:tc>
        <w:tc>
          <w:tcPr>
            <w:tcW w:w="2126" w:type="dxa"/>
          </w:tcPr>
          <w:p w:rsidR="00540915" w:rsidRDefault="00540915" w:rsidP="00540915">
            <w:pPr>
              <w:rPr>
                <w:rFonts w:ascii="Arial" w:hAnsi="Arial" w:cs="Arial"/>
                <w:sz w:val="20"/>
                <w:szCs w:val="20"/>
                <w:lang w:val="en-GB"/>
              </w:rPr>
            </w:pPr>
          </w:p>
          <w:p w:rsidR="00540915" w:rsidRPr="00215755" w:rsidRDefault="00540915" w:rsidP="00540915">
            <w:pPr>
              <w:autoSpaceDE w:val="0"/>
              <w:autoSpaceDN w:val="0"/>
              <w:adjustRightInd w:val="0"/>
              <w:rPr>
                <w:rFonts w:ascii="Arial" w:eastAsia="Calibri" w:hAnsi="Arial" w:cs="Arial"/>
                <w:color w:val="000000"/>
                <w:sz w:val="20"/>
                <w:szCs w:val="20"/>
                <w:lang w:val="en-GB"/>
              </w:rPr>
            </w:pPr>
            <w:r w:rsidRPr="009D0285">
              <w:rPr>
                <w:rFonts w:ascii="Arial" w:hAnsi="Arial" w:cs="Arial"/>
                <w:sz w:val="20"/>
                <w:szCs w:val="20"/>
                <w:lang w:val="en-GB"/>
              </w:rPr>
              <w:t>Increase the number of apprenticeships</w:t>
            </w:r>
          </w:p>
        </w:tc>
        <w:tc>
          <w:tcPr>
            <w:tcW w:w="1985" w:type="dxa"/>
          </w:tcPr>
          <w:p w:rsidR="00540915" w:rsidRPr="00D20817" w:rsidRDefault="00540915" w:rsidP="00540915">
            <w:pPr>
              <w:rPr>
                <w:rFonts w:ascii="Arial" w:hAnsi="Arial" w:cs="Arial"/>
                <w:sz w:val="20"/>
                <w:szCs w:val="20"/>
                <w:lang w:val="en-GB"/>
              </w:rPr>
            </w:pPr>
          </w:p>
          <w:p w:rsidR="00540915" w:rsidRPr="00D20817" w:rsidRDefault="00540915" w:rsidP="00540915">
            <w:pPr>
              <w:rPr>
                <w:rFonts w:ascii="Arial" w:hAnsi="Arial" w:cs="Arial"/>
                <w:sz w:val="20"/>
                <w:szCs w:val="20"/>
                <w:lang w:val="en-GB"/>
              </w:rPr>
            </w:pPr>
            <w:r w:rsidRPr="00D20817">
              <w:rPr>
                <w:rFonts w:ascii="Arial" w:hAnsi="Arial" w:cs="Arial"/>
                <w:sz w:val="20"/>
                <w:szCs w:val="20"/>
                <w:lang w:val="en-GB"/>
              </w:rPr>
              <w:t>Economy and Skills team.</w:t>
            </w:r>
          </w:p>
          <w:p w:rsidR="00540915" w:rsidRPr="00D20817" w:rsidRDefault="00540915" w:rsidP="00540915">
            <w:pPr>
              <w:rPr>
                <w:rFonts w:ascii="Arial" w:hAnsi="Arial" w:cs="Arial"/>
                <w:sz w:val="20"/>
                <w:szCs w:val="20"/>
                <w:lang w:val="en-GB"/>
              </w:rPr>
            </w:pPr>
            <w:r w:rsidRPr="00D20817">
              <w:rPr>
                <w:rFonts w:ascii="Arial" w:hAnsi="Arial" w:cs="Arial"/>
                <w:sz w:val="20"/>
                <w:szCs w:val="20"/>
                <w:lang w:val="en-GB"/>
              </w:rPr>
              <w:t xml:space="preserve"> </w:t>
            </w:r>
          </w:p>
          <w:p w:rsidR="00540915" w:rsidRPr="00D20817" w:rsidRDefault="00540915" w:rsidP="00540915">
            <w:pPr>
              <w:rPr>
                <w:rFonts w:ascii="Arial" w:hAnsi="Arial" w:cs="Arial"/>
                <w:sz w:val="20"/>
                <w:szCs w:val="20"/>
                <w:lang w:val="en-GB"/>
              </w:rPr>
            </w:pPr>
            <w:r w:rsidRPr="00D20817">
              <w:rPr>
                <w:rFonts w:ascii="Arial" w:hAnsi="Arial" w:cs="Arial"/>
                <w:sz w:val="20"/>
                <w:szCs w:val="20"/>
                <w:lang w:val="en-GB"/>
              </w:rPr>
              <w:t>Oxfordshire Skills Board</w:t>
            </w:r>
          </w:p>
        </w:tc>
        <w:tc>
          <w:tcPr>
            <w:tcW w:w="2126" w:type="dxa"/>
          </w:tcPr>
          <w:p w:rsidR="00540915" w:rsidRPr="00D04235" w:rsidRDefault="00540915" w:rsidP="00540915">
            <w:pPr>
              <w:autoSpaceDE w:val="0"/>
              <w:autoSpaceDN w:val="0"/>
              <w:rPr>
                <w:rFonts w:ascii="Arial" w:eastAsiaTheme="minorHAnsi" w:hAnsi="Arial" w:cs="Arial"/>
                <w:color w:val="000000"/>
                <w:sz w:val="20"/>
                <w:szCs w:val="20"/>
              </w:rPr>
            </w:pPr>
          </w:p>
          <w:p w:rsidR="00540915" w:rsidRPr="00D04235" w:rsidRDefault="00540915" w:rsidP="00540915">
            <w:pPr>
              <w:autoSpaceDE w:val="0"/>
              <w:autoSpaceDN w:val="0"/>
              <w:rPr>
                <w:rFonts w:ascii="Arial" w:hAnsi="Arial" w:cs="Arial"/>
                <w:color w:val="000000"/>
                <w:sz w:val="20"/>
                <w:szCs w:val="20"/>
              </w:rPr>
            </w:pPr>
            <w:r w:rsidRPr="00D04235">
              <w:rPr>
                <w:rFonts w:ascii="Arial" w:hAnsi="Arial" w:cs="Arial"/>
                <w:color w:val="000000"/>
                <w:sz w:val="20"/>
                <w:szCs w:val="20"/>
              </w:rPr>
              <w:t>Delivery of skills element of the City Deal including:</w:t>
            </w:r>
          </w:p>
          <w:p w:rsidR="00540915" w:rsidRPr="00D04235" w:rsidRDefault="00540915" w:rsidP="00540915">
            <w:pPr>
              <w:autoSpaceDE w:val="0"/>
              <w:autoSpaceDN w:val="0"/>
              <w:rPr>
                <w:rFonts w:ascii="Arial" w:hAnsi="Arial" w:cs="Arial"/>
                <w:color w:val="000000"/>
                <w:sz w:val="20"/>
                <w:szCs w:val="20"/>
              </w:rPr>
            </w:pPr>
            <w:r w:rsidRPr="00D04235">
              <w:rPr>
                <w:rFonts w:ascii="Arial" w:hAnsi="Arial" w:cs="Arial"/>
                <w:color w:val="000000"/>
                <w:sz w:val="20"/>
                <w:szCs w:val="20"/>
              </w:rPr>
              <w:t>Supporting making sense of apprenticeships for employers.</w:t>
            </w:r>
          </w:p>
          <w:p w:rsidR="00540915" w:rsidRPr="00D04235" w:rsidRDefault="00540915" w:rsidP="00540915">
            <w:pPr>
              <w:autoSpaceDE w:val="0"/>
              <w:autoSpaceDN w:val="0"/>
              <w:rPr>
                <w:rFonts w:ascii="Arial" w:hAnsi="Arial" w:cs="Arial"/>
                <w:color w:val="000000"/>
                <w:sz w:val="20"/>
                <w:szCs w:val="20"/>
              </w:rPr>
            </w:pPr>
          </w:p>
          <w:p w:rsidR="00540915" w:rsidRPr="00D04235" w:rsidRDefault="00540915" w:rsidP="00540915">
            <w:pPr>
              <w:autoSpaceDE w:val="0"/>
              <w:autoSpaceDN w:val="0"/>
              <w:rPr>
                <w:rFonts w:ascii="Arial" w:hAnsi="Arial" w:cs="Arial"/>
                <w:color w:val="000000"/>
                <w:sz w:val="20"/>
                <w:szCs w:val="20"/>
              </w:rPr>
            </w:pPr>
            <w:r w:rsidRPr="00D04235">
              <w:rPr>
                <w:rFonts w:ascii="Arial" w:hAnsi="Arial" w:cs="Arial"/>
                <w:color w:val="000000"/>
                <w:sz w:val="20"/>
                <w:szCs w:val="20"/>
              </w:rPr>
              <w:t>Delivering ‘apprenticeship’ events aimed at young people and parents.</w:t>
            </w:r>
          </w:p>
          <w:p w:rsidR="00540915" w:rsidRPr="00D04235" w:rsidRDefault="00540915" w:rsidP="00540915">
            <w:pPr>
              <w:autoSpaceDE w:val="0"/>
              <w:autoSpaceDN w:val="0"/>
              <w:rPr>
                <w:rFonts w:ascii="Arial" w:hAnsi="Arial" w:cs="Arial"/>
                <w:color w:val="000000"/>
                <w:sz w:val="20"/>
                <w:szCs w:val="20"/>
              </w:rPr>
            </w:pPr>
          </w:p>
          <w:p w:rsidR="00540915" w:rsidRPr="00D04235" w:rsidRDefault="00540915" w:rsidP="00540915">
            <w:pPr>
              <w:autoSpaceDE w:val="0"/>
              <w:autoSpaceDN w:val="0"/>
              <w:rPr>
                <w:rFonts w:ascii="Arial" w:hAnsi="Arial" w:cs="Arial"/>
                <w:color w:val="000000"/>
                <w:sz w:val="20"/>
                <w:szCs w:val="20"/>
              </w:rPr>
            </w:pPr>
            <w:r w:rsidRPr="00D04235">
              <w:rPr>
                <w:rFonts w:ascii="Arial" w:hAnsi="Arial" w:cs="Arial"/>
                <w:color w:val="000000"/>
                <w:sz w:val="20"/>
                <w:szCs w:val="20"/>
              </w:rPr>
              <w:t>Engagement with secondary schools to increase awareness of apprenticeships.</w:t>
            </w:r>
          </w:p>
          <w:p w:rsidR="00540915" w:rsidRPr="00D04235" w:rsidRDefault="00540915" w:rsidP="00540915">
            <w:pPr>
              <w:autoSpaceDE w:val="0"/>
              <w:autoSpaceDN w:val="0"/>
              <w:rPr>
                <w:rFonts w:ascii="Arial" w:hAnsi="Arial" w:cs="Arial"/>
                <w:color w:val="000000"/>
                <w:sz w:val="20"/>
                <w:szCs w:val="20"/>
              </w:rPr>
            </w:pPr>
          </w:p>
          <w:p w:rsidR="00540915" w:rsidRDefault="00540915" w:rsidP="00540915">
            <w:pPr>
              <w:rPr>
                <w:rFonts w:ascii="Arial" w:hAnsi="Arial" w:cs="Arial"/>
                <w:color w:val="000000"/>
                <w:sz w:val="20"/>
                <w:szCs w:val="20"/>
              </w:rPr>
            </w:pPr>
            <w:r w:rsidRPr="00D04235">
              <w:rPr>
                <w:rFonts w:ascii="Arial" w:hAnsi="Arial" w:cs="Arial"/>
                <w:color w:val="000000"/>
                <w:sz w:val="20"/>
                <w:szCs w:val="20"/>
              </w:rPr>
              <w:t>Co-</w:t>
            </w:r>
            <w:proofErr w:type="spellStart"/>
            <w:r w:rsidRPr="00D04235">
              <w:rPr>
                <w:rFonts w:ascii="Arial" w:hAnsi="Arial" w:cs="Arial"/>
                <w:color w:val="000000"/>
                <w:sz w:val="20"/>
                <w:szCs w:val="20"/>
              </w:rPr>
              <w:t>ordinating</w:t>
            </w:r>
            <w:proofErr w:type="spellEnd"/>
            <w:r w:rsidRPr="00D04235">
              <w:rPr>
                <w:rFonts w:ascii="Arial" w:hAnsi="Arial" w:cs="Arial"/>
                <w:color w:val="000000"/>
                <w:sz w:val="20"/>
                <w:szCs w:val="20"/>
              </w:rPr>
              <w:t xml:space="preserve"> National Apprenticeship week activ</w:t>
            </w:r>
            <w:r>
              <w:rPr>
                <w:rFonts w:ascii="Arial" w:hAnsi="Arial" w:cs="Arial"/>
                <w:color w:val="000000"/>
                <w:sz w:val="20"/>
                <w:szCs w:val="20"/>
              </w:rPr>
              <w:t>ity</w:t>
            </w:r>
          </w:p>
          <w:p w:rsidR="00540915" w:rsidRDefault="00540915" w:rsidP="00540915">
            <w:pPr>
              <w:rPr>
                <w:rFonts w:ascii="Arial" w:hAnsi="Arial" w:cs="Arial"/>
                <w:color w:val="000000"/>
                <w:sz w:val="20"/>
                <w:szCs w:val="20"/>
              </w:rPr>
            </w:pPr>
          </w:p>
          <w:p w:rsidR="00540915" w:rsidRPr="00D04235" w:rsidRDefault="00540915" w:rsidP="00540915">
            <w:pPr>
              <w:autoSpaceDE w:val="0"/>
              <w:autoSpaceDN w:val="0"/>
              <w:rPr>
                <w:rFonts w:ascii="Arial" w:hAnsi="Arial" w:cs="Arial"/>
                <w:sz w:val="20"/>
                <w:szCs w:val="20"/>
              </w:rPr>
            </w:pPr>
            <w:r w:rsidRPr="00D04235">
              <w:rPr>
                <w:rFonts w:ascii="Arial" w:hAnsi="Arial" w:cs="Arial"/>
                <w:sz w:val="20"/>
                <w:szCs w:val="20"/>
              </w:rPr>
              <w:t>Additional 525 apprenticeship starts aged 16-24</w:t>
            </w:r>
          </w:p>
          <w:p w:rsidR="00540915" w:rsidRPr="00D04235" w:rsidRDefault="00540915" w:rsidP="00540915">
            <w:pPr>
              <w:rPr>
                <w:rFonts w:ascii="Arial" w:eastAsiaTheme="minorHAnsi" w:hAnsi="Arial" w:cs="Arial"/>
                <w:sz w:val="20"/>
                <w:szCs w:val="20"/>
              </w:rPr>
            </w:pPr>
          </w:p>
        </w:tc>
        <w:tc>
          <w:tcPr>
            <w:tcW w:w="2552" w:type="dxa"/>
          </w:tcPr>
          <w:p w:rsidR="00540915" w:rsidRDefault="00540915" w:rsidP="00540915">
            <w:pPr>
              <w:rPr>
                <w:rFonts w:ascii="Arial" w:eastAsiaTheme="minorHAnsi" w:hAnsi="Arial" w:cs="Arial"/>
                <w:sz w:val="20"/>
                <w:szCs w:val="20"/>
              </w:rPr>
            </w:pPr>
          </w:p>
          <w:p w:rsidR="00540915" w:rsidRDefault="00540915" w:rsidP="00540915">
            <w:pPr>
              <w:rPr>
                <w:rFonts w:ascii="Arial" w:eastAsiaTheme="minorHAnsi" w:hAnsi="Arial" w:cs="Arial"/>
                <w:sz w:val="20"/>
                <w:szCs w:val="20"/>
              </w:rPr>
            </w:pPr>
            <w:r>
              <w:rPr>
                <w:rFonts w:ascii="Arial" w:eastAsiaTheme="minorHAnsi" w:hAnsi="Arial" w:cs="Arial"/>
                <w:sz w:val="20"/>
                <w:szCs w:val="20"/>
              </w:rPr>
              <w:t>The City Deal funding ends in March 2017 but there will be ongoing monitoring of targets</w:t>
            </w:r>
          </w:p>
        </w:tc>
        <w:tc>
          <w:tcPr>
            <w:tcW w:w="2976" w:type="dxa"/>
            <w:shd w:val="clear" w:color="auto" w:fill="auto"/>
          </w:tcPr>
          <w:p w:rsidR="00540915" w:rsidRPr="00540915" w:rsidRDefault="00540915" w:rsidP="00540915">
            <w:pPr>
              <w:autoSpaceDE w:val="0"/>
              <w:autoSpaceDN w:val="0"/>
              <w:rPr>
                <w:rFonts w:ascii="Arial" w:eastAsiaTheme="minorHAnsi" w:hAnsi="Arial" w:cs="Arial"/>
                <w:sz w:val="20"/>
                <w:szCs w:val="20"/>
              </w:rPr>
            </w:pPr>
          </w:p>
          <w:p w:rsidR="00540915" w:rsidRPr="00540915" w:rsidRDefault="00540915" w:rsidP="00540915">
            <w:pPr>
              <w:autoSpaceDE w:val="0"/>
              <w:autoSpaceDN w:val="0"/>
              <w:rPr>
                <w:rFonts w:ascii="Arial" w:hAnsi="Arial" w:cs="Arial"/>
                <w:sz w:val="20"/>
                <w:szCs w:val="20"/>
                <w:lang w:val="en-GB"/>
              </w:rPr>
            </w:pPr>
            <w:r w:rsidRPr="00540915">
              <w:rPr>
                <w:rFonts w:ascii="Arial" w:hAnsi="Arial" w:cs="Arial"/>
                <w:sz w:val="20"/>
                <w:szCs w:val="20"/>
              </w:rPr>
              <w:t xml:space="preserve">3 making sense events have been delivered during 15/16 financial year. </w:t>
            </w:r>
          </w:p>
          <w:p w:rsidR="00540915" w:rsidRPr="00540915" w:rsidRDefault="00540915" w:rsidP="00540915">
            <w:pPr>
              <w:autoSpaceDE w:val="0"/>
              <w:autoSpaceDN w:val="0"/>
              <w:rPr>
                <w:rFonts w:ascii="Arial" w:hAnsi="Arial" w:cs="Arial"/>
                <w:sz w:val="20"/>
                <w:szCs w:val="20"/>
              </w:rPr>
            </w:pPr>
          </w:p>
          <w:p w:rsidR="00540915" w:rsidRPr="00540915" w:rsidRDefault="00540915" w:rsidP="00540915">
            <w:pPr>
              <w:autoSpaceDE w:val="0"/>
              <w:autoSpaceDN w:val="0"/>
              <w:rPr>
                <w:rFonts w:ascii="Arial" w:hAnsi="Arial" w:cs="Arial"/>
                <w:sz w:val="20"/>
                <w:szCs w:val="20"/>
                <w:lang w:val="en-GB"/>
              </w:rPr>
            </w:pPr>
            <w:r w:rsidRPr="00540915">
              <w:rPr>
                <w:rFonts w:ascii="Arial" w:hAnsi="Arial" w:cs="Arial"/>
                <w:sz w:val="20"/>
                <w:szCs w:val="20"/>
              </w:rPr>
              <w:t xml:space="preserve">City Deal </w:t>
            </w:r>
            <w:proofErr w:type="spellStart"/>
            <w:r w:rsidRPr="00540915">
              <w:rPr>
                <w:rFonts w:ascii="Arial" w:hAnsi="Arial" w:cs="Arial"/>
                <w:sz w:val="20"/>
                <w:szCs w:val="20"/>
              </w:rPr>
              <w:t>programme</w:t>
            </w:r>
            <w:proofErr w:type="spellEnd"/>
            <w:r w:rsidRPr="00540915">
              <w:rPr>
                <w:rFonts w:ascii="Arial" w:hAnsi="Arial" w:cs="Arial"/>
                <w:sz w:val="20"/>
                <w:szCs w:val="20"/>
              </w:rPr>
              <w:t xml:space="preserve"> has now come to an end and all funding has been drawn down with all actions agreed delivered. </w:t>
            </w:r>
          </w:p>
          <w:p w:rsidR="00540915" w:rsidRPr="00540915" w:rsidRDefault="00540915" w:rsidP="00540915">
            <w:pPr>
              <w:autoSpaceDE w:val="0"/>
              <w:autoSpaceDN w:val="0"/>
              <w:rPr>
                <w:rFonts w:ascii="Arial" w:hAnsi="Arial" w:cs="Arial"/>
                <w:sz w:val="20"/>
                <w:szCs w:val="20"/>
              </w:rPr>
            </w:pPr>
            <w:r w:rsidRPr="00540915">
              <w:rPr>
                <w:rFonts w:ascii="Arial" w:hAnsi="Arial" w:cs="Arial"/>
                <w:sz w:val="20"/>
                <w:szCs w:val="20"/>
              </w:rPr>
              <w:t>  </w:t>
            </w:r>
          </w:p>
          <w:p w:rsidR="00540915" w:rsidRPr="00540915" w:rsidRDefault="00540915" w:rsidP="00540915">
            <w:pPr>
              <w:autoSpaceDE w:val="0"/>
              <w:autoSpaceDN w:val="0"/>
              <w:rPr>
                <w:rFonts w:ascii="Arial" w:hAnsi="Arial" w:cs="Arial"/>
                <w:sz w:val="20"/>
                <w:szCs w:val="20"/>
              </w:rPr>
            </w:pPr>
            <w:r w:rsidRPr="00540915">
              <w:rPr>
                <w:rFonts w:ascii="Arial" w:hAnsi="Arial" w:cs="Arial"/>
                <w:sz w:val="20"/>
                <w:szCs w:val="20"/>
              </w:rPr>
              <w:t>OA has supported or run 64 school events since April 16 including careers events, talks in assemblies and workshops.</w:t>
            </w:r>
          </w:p>
          <w:p w:rsidR="00540915" w:rsidRPr="00540915" w:rsidRDefault="00540915" w:rsidP="00540915">
            <w:pPr>
              <w:autoSpaceDE w:val="0"/>
              <w:autoSpaceDN w:val="0"/>
              <w:rPr>
                <w:rFonts w:ascii="Arial" w:hAnsi="Arial" w:cs="Arial"/>
                <w:sz w:val="20"/>
                <w:szCs w:val="20"/>
              </w:rPr>
            </w:pPr>
          </w:p>
          <w:p w:rsidR="00540915" w:rsidRPr="00540915" w:rsidRDefault="00540915" w:rsidP="00540915">
            <w:pPr>
              <w:autoSpaceDE w:val="0"/>
              <w:autoSpaceDN w:val="0"/>
              <w:rPr>
                <w:rFonts w:ascii="Arial" w:eastAsiaTheme="minorHAnsi" w:hAnsi="Arial" w:cs="Arial"/>
                <w:sz w:val="20"/>
                <w:szCs w:val="20"/>
              </w:rPr>
            </w:pPr>
            <w:r w:rsidRPr="00540915">
              <w:rPr>
                <w:rFonts w:ascii="Arial" w:hAnsi="Arial" w:cs="Arial"/>
                <w:sz w:val="20"/>
                <w:szCs w:val="20"/>
              </w:rPr>
              <w:t xml:space="preserve">The </w:t>
            </w:r>
            <w:r>
              <w:rPr>
                <w:rFonts w:ascii="Arial" w:hAnsi="Arial" w:cs="Arial"/>
                <w:sz w:val="20"/>
                <w:szCs w:val="20"/>
              </w:rPr>
              <w:t>ambassador scheme will continue</w:t>
            </w:r>
            <w:r w:rsidRPr="00540915">
              <w:rPr>
                <w:rFonts w:ascii="Arial" w:hAnsi="Arial" w:cs="Arial"/>
                <w:sz w:val="20"/>
                <w:szCs w:val="20"/>
              </w:rPr>
              <w:t xml:space="preserve"> with a new cohort planned for May.</w:t>
            </w:r>
          </w:p>
        </w:tc>
        <w:tc>
          <w:tcPr>
            <w:tcW w:w="2835" w:type="dxa"/>
            <w:shd w:val="clear" w:color="auto" w:fill="auto"/>
          </w:tcPr>
          <w:p w:rsidR="00540915" w:rsidRPr="00E37B76" w:rsidRDefault="00540915" w:rsidP="00540915">
            <w:pPr>
              <w:rPr>
                <w:rFonts w:ascii="Arial" w:eastAsiaTheme="minorHAnsi" w:hAnsi="Arial" w:cs="Arial"/>
                <w:sz w:val="20"/>
                <w:szCs w:val="20"/>
                <w:highlight w:val="yellow"/>
              </w:rPr>
            </w:pPr>
          </w:p>
          <w:p w:rsidR="00540915" w:rsidRPr="00E37B76" w:rsidRDefault="00540915" w:rsidP="00540915">
            <w:pPr>
              <w:rPr>
                <w:rFonts w:ascii="Arial" w:hAnsi="Arial" w:cs="Arial"/>
                <w:sz w:val="20"/>
                <w:szCs w:val="20"/>
                <w:lang w:val="en-GB"/>
              </w:rPr>
            </w:pPr>
            <w:r w:rsidRPr="00E37B76">
              <w:rPr>
                <w:rFonts w:ascii="Arial" w:hAnsi="Arial" w:cs="Arial"/>
                <w:sz w:val="20"/>
                <w:szCs w:val="20"/>
              </w:rPr>
              <w:t>Latest figures available are up until the end of January 2017 and are rounded to the nearest 10. There were 1,560 16-24 year old Apprenticeship starts during the first 2 quarters of the 2016/17 academic year (August 2016 – January 2017), compared with 1,580 during the same period the previous year (a decrease of 1.2%). However, this compares favorably when compared with a decrease for the SE of 3.8% and a decrease in England of 3.1% during the same time period.</w:t>
            </w:r>
          </w:p>
          <w:p w:rsidR="00540915" w:rsidRPr="00E37B76" w:rsidRDefault="00540915" w:rsidP="00540915">
            <w:pPr>
              <w:rPr>
                <w:rFonts w:ascii="Arial" w:hAnsi="Arial" w:cs="Arial"/>
                <w:sz w:val="20"/>
                <w:szCs w:val="20"/>
              </w:rPr>
            </w:pPr>
          </w:p>
          <w:p w:rsidR="00540915" w:rsidRPr="00E37B76" w:rsidRDefault="00540915" w:rsidP="00540915">
            <w:pPr>
              <w:rPr>
                <w:rFonts w:ascii="Arial" w:hAnsi="Arial" w:cs="Arial"/>
                <w:sz w:val="20"/>
                <w:szCs w:val="20"/>
              </w:rPr>
            </w:pPr>
            <w:r w:rsidRPr="00E37B76">
              <w:rPr>
                <w:rFonts w:ascii="Arial" w:hAnsi="Arial" w:cs="Arial"/>
                <w:sz w:val="20"/>
                <w:szCs w:val="20"/>
              </w:rPr>
              <w:t xml:space="preserve">The decrease is likely due to the fact that larger employers started paying the Apprenticeship levy in April and so some have intentionally delayed recruiting apprentices so that they can use </w:t>
            </w:r>
            <w:proofErr w:type="spellStart"/>
            <w:r w:rsidRPr="00E37B76">
              <w:rPr>
                <w:rFonts w:ascii="Arial" w:hAnsi="Arial" w:cs="Arial"/>
                <w:sz w:val="20"/>
                <w:szCs w:val="20"/>
              </w:rPr>
              <w:t>utilise</w:t>
            </w:r>
            <w:proofErr w:type="spellEnd"/>
            <w:r w:rsidRPr="00E37B76">
              <w:rPr>
                <w:rFonts w:ascii="Arial" w:hAnsi="Arial" w:cs="Arial"/>
                <w:sz w:val="20"/>
                <w:szCs w:val="20"/>
              </w:rPr>
              <w:t xml:space="preserve"> their levy.</w:t>
            </w:r>
          </w:p>
          <w:p w:rsidR="00540915" w:rsidRPr="00E37B76" w:rsidRDefault="00540915" w:rsidP="00540915">
            <w:pPr>
              <w:rPr>
                <w:rFonts w:ascii="Arial" w:hAnsi="Arial" w:cs="Arial"/>
                <w:sz w:val="20"/>
                <w:szCs w:val="20"/>
              </w:rPr>
            </w:pPr>
          </w:p>
          <w:p w:rsidR="00540915" w:rsidRPr="00E37B76" w:rsidRDefault="00540915" w:rsidP="00540915">
            <w:pPr>
              <w:rPr>
                <w:rFonts w:ascii="Arial" w:hAnsi="Arial" w:cs="Arial"/>
                <w:sz w:val="20"/>
                <w:szCs w:val="20"/>
                <w:lang w:val="en-GB"/>
              </w:rPr>
            </w:pPr>
            <w:r w:rsidRPr="00E37B76">
              <w:rPr>
                <w:rFonts w:ascii="Arial" w:hAnsi="Arial" w:cs="Arial"/>
                <w:sz w:val="20"/>
                <w:szCs w:val="20"/>
              </w:rPr>
              <w:t>Amber rating is because although Oxfordshire is doing better compared with the SE and national figures, the 525 city deal target will not be achieved (data is time lagged and so we won’t have data for the final 2 months of the financial year until August).</w:t>
            </w:r>
          </w:p>
          <w:p w:rsidR="00540915" w:rsidRPr="00E37B76" w:rsidRDefault="00540915" w:rsidP="00540915">
            <w:pPr>
              <w:rPr>
                <w:rFonts w:ascii="Arial" w:eastAsiaTheme="minorHAnsi" w:hAnsi="Arial" w:cs="Arial"/>
                <w:sz w:val="20"/>
                <w:szCs w:val="20"/>
                <w:highlight w:val="yellow"/>
              </w:rPr>
            </w:pPr>
          </w:p>
        </w:tc>
        <w:tc>
          <w:tcPr>
            <w:tcW w:w="1276" w:type="dxa"/>
            <w:shd w:val="clear" w:color="auto" w:fill="FFC000"/>
          </w:tcPr>
          <w:p w:rsidR="00540915" w:rsidRPr="00D04235" w:rsidRDefault="00540915" w:rsidP="00540915">
            <w:pPr>
              <w:rPr>
                <w:rFonts w:ascii="Arial" w:eastAsiaTheme="minorHAnsi" w:hAnsi="Arial" w:cs="Arial"/>
                <w:b/>
                <w:bCs/>
                <w:i/>
                <w:iCs/>
                <w:color w:val="000000"/>
                <w:sz w:val="20"/>
                <w:szCs w:val="20"/>
              </w:rPr>
            </w:pPr>
          </w:p>
          <w:p w:rsidR="00540915" w:rsidRPr="00D04235" w:rsidRDefault="00540915" w:rsidP="00540915">
            <w:pPr>
              <w:rPr>
                <w:rFonts w:ascii="Arial" w:eastAsiaTheme="minorHAnsi" w:hAnsi="Arial" w:cs="Arial"/>
                <w:color w:val="000000"/>
                <w:sz w:val="20"/>
                <w:szCs w:val="20"/>
              </w:rPr>
            </w:pPr>
          </w:p>
        </w:tc>
      </w:tr>
      <w:tr w:rsidR="001E0E09" w:rsidRPr="00B41174" w:rsidTr="00262A23">
        <w:trPr>
          <w:cantSplit/>
          <w:trHeight w:val="142"/>
        </w:trPr>
        <w:tc>
          <w:tcPr>
            <w:tcW w:w="1668" w:type="dxa"/>
          </w:tcPr>
          <w:p w:rsidR="001E0E09" w:rsidRPr="001E0E09" w:rsidRDefault="001E0E09" w:rsidP="001E0E09">
            <w:pPr>
              <w:rPr>
                <w:rFonts w:ascii="Arial" w:hAnsi="Arial" w:cs="Arial"/>
                <w:b/>
                <w:bCs/>
                <w:color w:val="0070C0"/>
                <w:sz w:val="20"/>
                <w:szCs w:val="20"/>
              </w:rPr>
            </w:pPr>
          </w:p>
          <w:p w:rsidR="001E0E09" w:rsidRPr="001E0E09" w:rsidRDefault="001E0E09" w:rsidP="001E0E09">
            <w:pPr>
              <w:rPr>
                <w:rFonts w:ascii="Arial" w:hAnsi="Arial" w:cs="Arial"/>
                <w:b/>
                <w:bCs/>
                <w:color w:val="0070C0"/>
                <w:sz w:val="20"/>
                <w:szCs w:val="20"/>
              </w:rPr>
            </w:pPr>
            <w:r w:rsidRPr="001E0E09">
              <w:rPr>
                <w:rFonts w:ascii="Arial" w:hAnsi="Arial" w:cs="Arial"/>
                <w:b/>
                <w:bCs/>
                <w:color w:val="0070C0"/>
                <w:sz w:val="20"/>
                <w:szCs w:val="20"/>
              </w:rPr>
              <w:t>GROWTH DEAL</w:t>
            </w:r>
          </w:p>
          <w:p w:rsidR="001E0E09" w:rsidRPr="001E0E09" w:rsidRDefault="001E0E09" w:rsidP="001E0E09">
            <w:pPr>
              <w:rPr>
                <w:rFonts w:ascii="Arial" w:hAnsi="Arial" w:cs="Arial"/>
                <w:b/>
                <w:bCs/>
                <w:color w:val="0070C0"/>
                <w:sz w:val="20"/>
                <w:szCs w:val="20"/>
              </w:rPr>
            </w:pPr>
          </w:p>
        </w:tc>
        <w:tc>
          <w:tcPr>
            <w:tcW w:w="1842" w:type="dxa"/>
          </w:tcPr>
          <w:p w:rsidR="001E0E09" w:rsidRPr="00CD6A3F" w:rsidRDefault="001E0E09" w:rsidP="001E0E09">
            <w:pPr>
              <w:rPr>
                <w:rFonts w:ascii="Arial" w:hAnsi="Arial" w:cs="Arial"/>
                <w:b/>
                <w:bCs/>
                <w:sz w:val="20"/>
                <w:szCs w:val="20"/>
              </w:rPr>
            </w:pPr>
          </w:p>
          <w:p w:rsidR="001E0E09" w:rsidRPr="00CD6A3F" w:rsidRDefault="001E0E09" w:rsidP="001E0E09">
            <w:pPr>
              <w:rPr>
                <w:rFonts w:ascii="Arial" w:hAnsi="Arial" w:cs="Arial"/>
                <w:b/>
                <w:bCs/>
                <w:sz w:val="20"/>
                <w:szCs w:val="20"/>
              </w:rPr>
            </w:pPr>
            <w:r w:rsidRPr="00CD6A3F">
              <w:rPr>
                <w:rFonts w:ascii="Arial" w:hAnsi="Arial" w:cs="Arial"/>
                <w:b/>
                <w:bCs/>
                <w:sz w:val="20"/>
                <w:szCs w:val="20"/>
              </w:rPr>
              <w:t>Oxford Centre for technology and innovation</w:t>
            </w:r>
          </w:p>
          <w:p w:rsidR="001E0E09" w:rsidRPr="00CD6A3F" w:rsidRDefault="001E0E09" w:rsidP="001E0E09">
            <w:pPr>
              <w:rPr>
                <w:rFonts w:ascii="Arial" w:hAnsi="Arial" w:cs="Arial"/>
                <w:b/>
                <w:bCs/>
                <w:sz w:val="20"/>
                <w:szCs w:val="20"/>
              </w:rPr>
            </w:pPr>
          </w:p>
          <w:p w:rsidR="001E0E09" w:rsidRPr="00CD6A3F" w:rsidRDefault="001E0E09" w:rsidP="001E0E09">
            <w:pPr>
              <w:rPr>
                <w:rFonts w:ascii="Arial" w:hAnsi="Arial" w:cs="Arial"/>
                <w:b/>
                <w:bCs/>
                <w:sz w:val="20"/>
                <w:szCs w:val="20"/>
              </w:rPr>
            </w:pPr>
            <w:r>
              <w:rPr>
                <w:rFonts w:ascii="Arial" w:hAnsi="Arial" w:cs="Arial"/>
                <w:b/>
                <w:bCs/>
                <w:sz w:val="20"/>
                <w:szCs w:val="20"/>
              </w:rPr>
              <w:t>John Kelly</w:t>
            </w:r>
          </w:p>
          <w:p w:rsidR="001E0E09" w:rsidRPr="00CD6A3F" w:rsidRDefault="001E0E09" w:rsidP="001E0E09">
            <w:pPr>
              <w:rPr>
                <w:rFonts w:ascii="Arial" w:hAnsi="Arial" w:cs="Arial"/>
                <w:b/>
                <w:bCs/>
                <w:sz w:val="20"/>
                <w:szCs w:val="20"/>
              </w:rPr>
            </w:pPr>
          </w:p>
        </w:tc>
        <w:tc>
          <w:tcPr>
            <w:tcW w:w="1843" w:type="dxa"/>
          </w:tcPr>
          <w:p w:rsidR="001E0E09" w:rsidRPr="00CD6A3F" w:rsidRDefault="001E0E09" w:rsidP="001E0E09">
            <w:pPr>
              <w:rPr>
                <w:rFonts w:ascii="Arial" w:hAnsi="Arial" w:cs="Arial"/>
                <w:bCs/>
                <w:sz w:val="20"/>
                <w:szCs w:val="20"/>
              </w:rPr>
            </w:pPr>
          </w:p>
          <w:p w:rsidR="001E0E09" w:rsidRPr="00CD6A3F" w:rsidRDefault="001E0E09" w:rsidP="001E0E09">
            <w:pPr>
              <w:rPr>
                <w:rFonts w:ascii="Arial" w:hAnsi="Arial" w:cs="Arial"/>
                <w:bCs/>
                <w:sz w:val="20"/>
                <w:szCs w:val="20"/>
              </w:rPr>
            </w:pPr>
            <w:r w:rsidRPr="00CD6A3F">
              <w:rPr>
                <w:rFonts w:ascii="Arial" w:hAnsi="Arial" w:cs="Arial"/>
                <w:bCs/>
                <w:sz w:val="20"/>
                <w:szCs w:val="20"/>
              </w:rPr>
              <w:t xml:space="preserve">Increased levels of Science, Technology, Engineering and </w:t>
            </w:r>
            <w:proofErr w:type="spellStart"/>
            <w:r w:rsidRPr="00CD6A3F">
              <w:rPr>
                <w:rFonts w:ascii="Arial" w:hAnsi="Arial" w:cs="Arial"/>
                <w:bCs/>
                <w:sz w:val="20"/>
                <w:szCs w:val="20"/>
              </w:rPr>
              <w:t>Maths</w:t>
            </w:r>
            <w:proofErr w:type="spellEnd"/>
            <w:r w:rsidRPr="00CD6A3F">
              <w:rPr>
                <w:rFonts w:ascii="Arial" w:hAnsi="Arial" w:cs="Arial"/>
                <w:bCs/>
                <w:sz w:val="20"/>
                <w:szCs w:val="20"/>
              </w:rPr>
              <w:t xml:space="preserve"> (STEM) in line with Skills Strategy aspirations</w:t>
            </w:r>
          </w:p>
        </w:tc>
        <w:tc>
          <w:tcPr>
            <w:tcW w:w="2126" w:type="dxa"/>
          </w:tcPr>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‘Innovative People’ – higher level skills</w:t>
            </w:r>
          </w:p>
        </w:tc>
        <w:tc>
          <w:tcPr>
            <w:tcW w:w="1985" w:type="dxa"/>
          </w:tcPr>
          <w:p w:rsidR="001E0E09" w:rsidRPr="00CD6A3F" w:rsidRDefault="001E0E09" w:rsidP="001E0E09">
            <w:pPr>
              <w:rPr>
                <w:rFonts w:ascii="Arial" w:eastAsiaTheme="minorHAnsi" w:hAnsi="Arial" w:cs="Arial"/>
                <w:sz w:val="20"/>
                <w:szCs w:val="20"/>
              </w:rPr>
            </w:pPr>
          </w:p>
          <w:p w:rsidR="001E0E09" w:rsidRPr="00CD6A3F" w:rsidRDefault="001E0E09" w:rsidP="001E0E09">
            <w:pPr>
              <w:rPr>
                <w:rFonts w:ascii="Arial" w:eastAsiaTheme="minorHAnsi" w:hAnsi="Arial" w:cs="Arial"/>
                <w:sz w:val="20"/>
                <w:szCs w:val="20"/>
              </w:rPr>
            </w:pPr>
            <w:r w:rsidRPr="00CD6A3F">
              <w:rPr>
                <w:rFonts w:ascii="Arial" w:hAnsi="Arial" w:cs="Arial"/>
                <w:sz w:val="20"/>
                <w:szCs w:val="20"/>
              </w:rPr>
              <w:t>City of Oxford College – Activate Learning</w:t>
            </w:r>
          </w:p>
        </w:tc>
        <w:tc>
          <w:tcPr>
            <w:tcW w:w="2126" w:type="dxa"/>
          </w:tcPr>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 xml:space="preserve">Construction of new STEM </w:t>
            </w:r>
            <w:proofErr w:type="spellStart"/>
            <w:r w:rsidRPr="00CD6A3F">
              <w:rPr>
                <w:rFonts w:ascii="Arial" w:hAnsi="Arial" w:cs="Arial"/>
                <w:sz w:val="20"/>
                <w:szCs w:val="20"/>
              </w:rPr>
              <w:t>centre</w:t>
            </w:r>
            <w:proofErr w:type="spellEnd"/>
            <w:r w:rsidRPr="00CD6A3F">
              <w:rPr>
                <w:rFonts w:ascii="Arial" w:hAnsi="Arial" w:cs="Arial"/>
                <w:sz w:val="20"/>
                <w:szCs w:val="20"/>
              </w:rPr>
              <w:t xml:space="preserve"> </w:t>
            </w:r>
          </w:p>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Construction complete and operational by January 2017</w:t>
            </w:r>
          </w:p>
        </w:tc>
        <w:tc>
          <w:tcPr>
            <w:tcW w:w="2552" w:type="dxa"/>
          </w:tcPr>
          <w:p w:rsidR="001E0E09" w:rsidRPr="00CD6A3F" w:rsidRDefault="001E0E09" w:rsidP="001E0E09">
            <w:pPr>
              <w:rPr>
                <w:rFonts w:ascii="Arial" w:eastAsiaTheme="minorHAnsi"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Increased participation and awareness of STEM Industries; Attracting 3 new STEM employers support delivery.</w:t>
            </w:r>
          </w:p>
          <w:p w:rsidR="001E0E09" w:rsidRPr="00CD6A3F" w:rsidRDefault="001E0E09" w:rsidP="001E0E09">
            <w:pPr>
              <w:rPr>
                <w:rFonts w:ascii="Arial" w:hAnsi="Arial" w:cs="Arial"/>
                <w:sz w:val="20"/>
                <w:szCs w:val="20"/>
              </w:rPr>
            </w:pPr>
          </w:p>
          <w:p w:rsidR="001E0E09" w:rsidRPr="00CD6A3F" w:rsidRDefault="001E0E09" w:rsidP="001E0E09">
            <w:pPr>
              <w:rPr>
                <w:rFonts w:ascii="Arial" w:hAnsi="Arial" w:cs="Arial"/>
                <w:sz w:val="20"/>
                <w:szCs w:val="20"/>
              </w:rPr>
            </w:pPr>
            <w:r w:rsidRPr="00CD6A3F">
              <w:rPr>
                <w:rFonts w:ascii="Arial" w:hAnsi="Arial" w:cs="Arial"/>
                <w:sz w:val="20"/>
                <w:szCs w:val="20"/>
              </w:rPr>
              <w:t>50 new STEM/AL apprentices supported by the project and the new BBL campus.</w:t>
            </w:r>
          </w:p>
          <w:p w:rsidR="001E0E09" w:rsidRPr="00CD6A3F" w:rsidRDefault="001E0E09" w:rsidP="001E0E09">
            <w:pPr>
              <w:rPr>
                <w:rFonts w:ascii="Arial" w:eastAsiaTheme="minorHAnsi" w:hAnsi="Arial" w:cs="Arial"/>
                <w:sz w:val="20"/>
                <w:szCs w:val="20"/>
              </w:rPr>
            </w:pPr>
          </w:p>
        </w:tc>
        <w:tc>
          <w:tcPr>
            <w:tcW w:w="2976" w:type="dxa"/>
            <w:shd w:val="clear" w:color="auto" w:fill="auto"/>
          </w:tcPr>
          <w:p w:rsidR="001E0E09" w:rsidRDefault="001E0E09" w:rsidP="001E0E09">
            <w:pPr>
              <w:rPr>
                <w:rFonts w:ascii="Arial" w:eastAsiaTheme="minorHAnsi" w:hAnsi="Arial" w:cs="Arial"/>
                <w:sz w:val="20"/>
                <w:szCs w:val="20"/>
              </w:rPr>
            </w:pPr>
            <w:r>
              <w:rPr>
                <w:rFonts w:ascii="Arial" w:hAnsi="Arial" w:cs="Arial"/>
                <w:sz w:val="20"/>
                <w:szCs w:val="20"/>
              </w:rPr>
              <w:t> </w:t>
            </w:r>
          </w:p>
          <w:p w:rsidR="001E0E09" w:rsidRDefault="001E0E09" w:rsidP="001E0E09">
            <w:pPr>
              <w:rPr>
                <w:rFonts w:ascii="Arial" w:hAnsi="Arial" w:cs="Arial"/>
                <w:sz w:val="20"/>
                <w:szCs w:val="20"/>
                <w:lang w:val="en-GB"/>
              </w:rPr>
            </w:pPr>
            <w:r>
              <w:rPr>
                <w:rFonts w:ascii="Arial" w:hAnsi="Arial" w:cs="Arial"/>
                <w:sz w:val="20"/>
                <w:szCs w:val="20"/>
              </w:rPr>
              <w:t>Target of 3 new STEM employers to support delivery has been exceeded (ref: Technology Faculty Employer Advisory Board).</w:t>
            </w:r>
          </w:p>
          <w:p w:rsidR="001E0E09" w:rsidRDefault="001E0E09" w:rsidP="001E0E09">
            <w:pPr>
              <w:rPr>
                <w:rFonts w:ascii="Arial" w:hAnsi="Arial" w:cs="Arial"/>
                <w:sz w:val="20"/>
                <w:szCs w:val="20"/>
              </w:rPr>
            </w:pPr>
          </w:p>
          <w:p w:rsidR="001E0E09" w:rsidRDefault="001E0E09" w:rsidP="001E0E09">
            <w:pPr>
              <w:rPr>
                <w:rFonts w:ascii="Arial" w:hAnsi="Arial" w:cs="Arial"/>
                <w:sz w:val="20"/>
                <w:szCs w:val="20"/>
              </w:rPr>
            </w:pPr>
            <w:r>
              <w:rPr>
                <w:rFonts w:ascii="Arial" w:hAnsi="Arial" w:cs="Arial"/>
                <w:sz w:val="20"/>
                <w:szCs w:val="20"/>
              </w:rPr>
              <w:t>Predictions for STEM/AL 50+ new apprentices in Sept 2017 remain positive although the nature of this type of enrolment means we will need to wait until mid-September to have a definitive figure.</w:t>
            </w:r>
          </w:p>
          <w:p w:rsidR="001E0E09" w:rsidRDefault="001E0E09" w:rsidP="001E0E09">
            <w:pPr>
              <w:rPr>
                <w:rFonts w:ascii="Arial" w:eastAsiaTheme="minorHAnsi" w:hAnsi="Arial" w:cs="Arial"/>
                <w:sz w:val="20"/>
                <w:szCs w:val="20"/>
              </w:rPr>
            </w:pPr>
          </w:p>
        </w:tc>
        <w:tc>
          <w:tcPr>
            <w:tcW w:w="2835" w:type="dxa"/>
            <w:shd w:val="clear" w:color="auto" w:fill="auto"/>
          </w:tcPr>
          <w:p w:rsidR="001E0E09" w:rsidRPr="001E0E09" w:rsidRDefault="001E0E09" w:rsidP="001E0E09">
            <w:pPr>
              <w:rPr>
                <w:rFonts w:ascii="Arial" w:eastAsiaTheme="minorHAnsi" w:hAnsi="Arial" w:cs="Arial"/>
                <w:sz w:val="20"/>
                <w:szCs w:val="20"/>
              </w:rPr>
            </w:pPr>
            <w:r w:rsidRPr="001E0E09">
              <w:rPr>
                <w:rFonts w:ascii="Arial" w:hAnsi="Arial" w:cs="Arial"/>
                <w:sz w:val="20"/>
                <w:szCs w:val="20"/>
              </w:rPr>
              <w:t> </w:t>
            </w:r>
          </w:p>
          <w:p w:rsidR="001E0E09" w:rsidRPr="001E0E09" w:rsidRDefault="001E0E09" w:rsidP="001E0E09">
            <w:pPr>
              <w:rPr>
                <w:rFonts w:ascii="Arial" w:hAnsi="Arial" w:cs="Arial"/>
                <w:sz w:val="20"/>
                <w:szCs w:val="20"/>
                <w:lang w:val="en-GB"/>
              </w:rPr>
            </w:pPr>
            <w:r w:rsidRPr="001E0E09">
              <w:rPr>
                <w:rFonts w:ascii="Arial" w:hAnsi="Arial" w:cs="Arial"/>
                <w:sz w:val="20"/>
                <w:szCs w:val="20"/>
              </w:rPr>
              <w:t xml:space="preserve">Full time Study </w:t>
            </w:r>
            <w:proofErr w:type="spellStart"/>
            <w:r w:rsidRPr="001E0E09">
              <w:rPr>
                <w:rFonts w:ascii="Arial" w:hAnsi="Arial" w:cs="Arial"/>
                <w:sz w:val="20"/>
                <w:szCs w:val="20"/>
              </w:rPr>
              <w:t>Programme</w:t>
            </w:r>
            <w:proofErr w:type="spellEnd"/>
            <w:r w:rsidRPr="001E0E09">
              <w:rPr>
                <w:rFonts w:ascii="Arial" w:hAnsi="Arial" w:cs="Arial"/>
                <w:sz w:val="20"/>
                <w:szCs w:val="20"/>
              </w:rPr>
              <w:t xml:space="preserve"> applications for majority of STEM pathways in Sept 2017 are higher than at the same point last year.</w:t>
            </w:r>
          </w:p>
          <w:p w:rsidR="001E0E09" w:rsidRPr="001E0E09" w:rsidRDefault="001E0E09" w:rsidP="001E0E09">
            <w:pPr>
              <w:rPr>
                <w:rFonts w:ascii="Arial" w:hAnsi="Arial" w:cs="Arial"/>
                <w:sz w:val="20"/>
                <w:szCs w:val="20"/>
              </w:rPr>
            </w:pPr>
          </w:p>
          <w:p w:rsidR="001E0E09" w:rsidRPr="001E0E09" w:rsidRDefault="001E0E09" w:rsidP="001E0E09">
            <w:pPr>
              <w:rPr>
                <w:rFonts w:ascii="Arial" w:hAnsi="Arial" w:cs="Arial"/>
                <w:sz w:val="20"/>
                <w:szCs w:val="20"/>
              </w:rPr>
            </w:pPr>
            <w:r w:rsidRPr="001E0E09">
              <w:rPr>
                <w:rFonts w:ascii="Arial" w:hAnsi="Arial" w:cs="Arial"/>
                <w:sz w:val="20"/>
                <w:szCs w:val="20"/>
              </w:rPr>
              <w:t xml:space="preserve">Number of full time Study </w:t>
            </w:r>
            <w:proofErr w:type="spellStart"/>
            <w:r w:rsidRPr="001E0E09">
              <w:rPr>
                <w:rFonts w:ascii="Arial" w:hAnsi="Arial" w:cs="Arial"/>
                <w:sz w:val="20"/>
                <w:szCs w:val="20"/>
              </w:rPr>
              <w:t>Programme</w:t>
            </w:r>
            <w:proofErr w:type="spellEnd"/>
            <w:r w:rsidRPr="001E0E09">
              <w:rPr>
                <w:rFonts w:ascii="Arial" w:hAnsi="Arial" w:cs="Arial"/>
                <w:sz w:val="20"/>
                <w:szCs w:val="20"/>
              </w:rPr>
              <w:t xml:space="preserve"> learners participating in meaningful employer engagement and work experience is significantly higher than this time last year.</w:t>
            </w:r>
          </w:p>
          <w:p w:rsidR="001E0E09" w:rsidRPr="001E0E09" w:rsidRDefault="001E0E09" w:rsidP="001E0E09">
            <w:pPr>
              <w:rPr>
                <w:rFonts w:ascii="Arial" w:hAnsi="Arial" w:cs="Arial"/>
                <w:sz w:val="20"/>
                <w:szCs w:val="20"/>
              </w:rPr>
            </w:pPr>
          </w:p>
          <w:p w:rsidR="001E0E09" w:rsidRPr="001E0E09" w:rsidRDefault="001E0E09" w:rsidP="001E0E09">
            <w:pPr>
              <w:rPr>
                <w:rFonts w:ascii="Arial" w:hAnsi="Arial" w:cs="Arial"/>
                <w:b/>
                <w:bCs/>
                <w:sz w:val="20"/>
                <w:szCs w:val="20"/>
              </w:rPr>
            </w:pPr>
            <w:r w:rsidRPr="001E0E09">
              <w:rPr>
                <w:rFonts w:ascii="Arial" w:hAnsi="Arial" w:cs="Arial"/>
                <w:b/>
                <w:bCs/>
                <w:sz w:val="20"/>
                <w:szCs w:val="20"/>
              </w:rPr>
              <w:t>Update – 24/08/17</w:t>
            </w:r>
          </w:p>
          <w:p w:rsidR="001E0E09" w:rsidRPr="001E0E09" w:rsidRDefault="001E0E09" w:rsidP="001E0E09">
            <w:pPr>
              <w:rPr>
                <w:rFonts w:ascii="Arial" w:hAnsi="Arial" w:cs="Arial"/>
                <w:sz w:val="20"/>
                <w:szCs w:val="20"/>
              </w:rPr>
            </w:pPr>
            <w:r w:rsidRPr="001E0E09">
              <w:rPr>
                <w:rFonts w:ascii="Arial" w:hAnsi="Arial" w:cs="Arial"/>
                <w:sz w:val="20"/>
                <w:szCs w:val="20"/>
              </w:rPr>
              <w:t>Increased employer engagement (see “Achievements to July 2017”) included Peter Brett Associates piloting an employer-led project with GCSE English students at the Oxford Centre for Technology and Innovation.  76% of this cohort improved their grade with 62% of them achieving a ‘C’ – both these figures are well above average.  This project will now be implemented more widely across the Faculty.</w:t>
            </w:r>
          </w:p>
          <w:p w:rsidR="001E0E09" w:rsidRPr="001E0E09" w:rsidRDefault="001E0E09" w:rsidP="001E0E09">
            <w:pPr>
              <w:rPr>
                <w:rFonts w:ascii="Arial" w:hAnsi="Arial" w:cs="Arial"/>
                <w:sz w:val="20"/>
                <w:szCs w:val="20"/>
              </w:rPr>
            </w:pPr>
          </w:p>
          <w:p w:rsidR="001E0E09" w:rsidRPr="001E0E09" w:rsidRDefault="001E0E09" w:rsidP="001E0E09">
            <w:pPr>
              <w:rPr>
                <w:rFonts w:ascii="Arial" w:hAnsi="Arial" w:cs="Arial"/>
                <w:sz w:val="20"/>
                <w:szCs w:val="20"/>
              </w:rPr>
            </w:pPr>
            <w:r w:rsidRPr="001E0E09">
              <w:rPr>
                <w:rFonts w:ascii="Arial" w:hAnsi="Arial" w:cs="Arial"/>
                <w:sz w:val="20"/>
                <w:szCs w:val="20"/>
              </w:rPr>
              <w:t>Engineering-specific full-time student recruitment is tracking above last year, with c.7% more applicants.</w:t>
            </w:r>
          </w:p>
          <w:p w:rsidR="001E0E09" w:rsidRPr="001E0E09" w:rsidRDefault="001E0E09" w:rsidP="001E0E09">
            <w:pPr>
              <w:rPr>
                <w:rFonts w:ascii="Arial" w:hAnsi="Arial" w:cs="Arial"/>
                <w:sz w:val="20"/>
                <w:szCs w:val="20"/>
              </w:rPr>
            </w:pPr>
          </w:p>
          <w:p w:rsidR="001E0E09" w:rsidRDefault="001E0E09" w:rsidP="001E0E09">
            <w:pPr>
              <w:rPr>
                <w:rFonts w:ascii="Arial" w:hAnsi="Arial" w:cs="Arial"/>
                <w:sz w:val="20"/>
                <w:szCs w:val="20"/>
              </w:rPr>
            </w:pPr>
            <w:r w:rsidRPr="001E0E09">
              <w:rPr>
                <w:rFonts w:ascii="Arial" w:hAnsi="Arial" w:cs="Arial"/>
                <w:sz w:val="20"/>
                <w:szCs w:val="20"/>
              </w:rPr>
              <w:t>Apprenticeship numbers are broadly in line with this time last year but typically do not move until September / October when we will have a more accurate picture.</w:t>
            </w:r>
          </w:p>
          <w:p w:rsidR="001E0E09" w:rsidRPr="001E0E09" w:rsidRDefault="001E0E09" w:rsidP="001E0E09">
            <w:pPr>
              <w:rPr>
                <w:rFonts w:ascii="Arial" w:eastAsiaTheme="minorHAnsi" w:hAnsi="Arial" w:cs="Arial"/>
                <w:sz w:val="20"/>
                <w:szCs w:val="20"/>
              </w:rPr>
            </w:pPr>
          </w:p>
        </w:tc>
        <w:tc>
          <w:tcPr>
            <w:tcW w:w="1276" w:type="dxa"/>
            <w:shd w:val="clear" w:color="auto" w:fill="0070C0"/>
          </w:tcPr>
          <w:p w:rsidR="001E0E09" w:rsidRPr="00CD6A3F" w:rsidRDefault="001E0E09" w:rsidP="001E0E09">
            <w:pPr>
              <w:rPr>
                <w:rFonts w:ascii="Arial" w:eastAsiaTheme="minorHAnsi" w:hAnsi="Arial" w:cs="Arial"/>
                <w:sz w:val="20"/>
                <w:szCs w:val="20"/>
              </w:rPr>
            </w:pPr>
          </w:p>
        </w:tc>
      </w:tr>
      <w:tr w:rsidR="00A224D7" w:rsidRPr="00B41174" w:rsidTr="00A224D7">
        <w:trPr>
          <w:cantSplit/>
          <w:trHeight w:val="142"/>
        </w:trPr>
        <w:tc>
          <w:tcPr>
            <w:tcW w:w="1668" w:type="dxa"/>
          </w:tcPr>
          <w:p w:rsidR="00A224D7" w:rsidRPr="0071179C" w:rsidRDefault="00A224D7" w:rsidP="00A224D7">
            <w:pPr>
              <w:rPr>
                <w:rFonts w:ascii="Arial" w:hAnsi="Arial" w:cs="Arial"/>
                <w:b/>
                <w:bCs/>
                <w:color w:val="0070C0"/>
                <w:sz w:val="20"/>
                <w:szCs w:val="20"/>
              </w:rPr>
            </w:pPr>
          </w:p>
          <w:p w:rsidR="00A224D7" w:rsidRPr="0071179C" w:rsidRDefault="00A224D7" w:rsidP="00A224D7">
            <w:pPr>
              <w:rPr>
                <w:rFonts w:ascii="Arial" w:hAnsi="Arial" w:cs="Arial"/>
                <w:b/>
                <w:bCs/>
                <w:color w:val="0070C0"/>
                <w:sz w:val="20"/>
                <w:szCs w:val="20"/>
              </w:rPr>
            </w:pPr>
            <w:r w:rsidRPr="0071179C">
              <w:rPr>
                <w:rFonts w:ascii="Arial" w:hAnsi="Arial" w:cs="Arial"/>
                <w:b/>
                <w:bCs/>
                <w:color w:val="0070C0"/>
                <w:sz w:val="20"/>
                <w:szCs w:val="20"/>
              </w:rPr>
              <w:t>GROWTH DEAL</w:t>
            </w:r>
          </w:p>
          <w:p w:rsidR="00A224D7" w:rsidRPr="0071179C" w:rsidRDefault="00A224D7" w:rsidP="00A224D7">
            <w:pPr>
              <w:rPr>
                <w:rFonts w:ascii="Arial" w:hAnsi="Arial" w:cs="Arial"/>
                <w:b/>
                <w:bCs/>
                <w:color w:val="0070C0"/>
                <w:sz w:val="20"/>
                <w:szCs w:val="20"/>
              </w:rPr>
            </w:pPr>
          </w:p>
        </w:tc>
        <w:tc>
          <w:tcPr>
            <w:tcW w:w="1842" w:type="dxa"/>
          </w:tcPr>
          <w:p w:rsidR="00A224D7" w:rsidRPr="00320E5D" w:rsidRDefault="00A224D7" w:rsidP="00A224D7">
            <w:pPr>
              <w:rPr>
                <w:rFonts w:ascii="Arial" w:hAnsi="Arial" w:cs="Arial"/>
                <w:b/>
                <w:bCs/>
                <w:sz w:val="20"/>
                <w:szCs w:val="20"/>
              </w:rPr>
            </w:pPr>
          </w:p>
          <w:p w:rsidR="00A224D7" w:rsidRPr="00320E5D" w:rsidRDefault="00A224D7" w:rsidP="00A224D7">
            <w:pPr>
              <w:rPr>
                <w:rFonts w:ascii="Arial" w:hAnsi="Arial" w:cs="Arial"/>
                <w:b/>
                <w:bCs/>
                <w:sz w:val="20"/>
                <w:szCs w:val="20"/>
              </w:rPr>
            </w:pPr>
            <w:r w:rsidRPr="00320E5D">
              <w:rPr>
                <w:rFonts w:ascii="Arial" w:hAnsi="Arial" w:cs="Arial"/>
                <w:b/>
                <w:bCs/>
                <w:sz w:val="20"/>
                <w:szCs w:val="20"/>
              </w:rPr>
              <w:t xml:space="preserve">Advanced Engineering and technical skills </w:t>
            </w:r>
            <w:proofErr w:type="spellStart"/>
            <w:r w:rsidRPr="00320E5D">
              <w:rPr>
                <w:rFonts w:ascii="Arial" w:hAnsi="Arial" w:cs="Arial"/>
                <w:b/>
                <w:bCs/>
                <w:sz w:val="20"/>
                <w:szCs w:val="20"/>
              </w:rPr>
              <w:t>centre</w:t>
            </w:r>
            <w:proofErr w:type="spellEnd"/>
          </w:p>
          <w:p w:rsidR="00A224D7" w:rsidRPr="00320E5D" w:rsidRDefault="00A224D7" w:rsidP="00A224D7">
            <w:pPr>
              <w:rPr>
                <w:rFonts w:ascii="Arial" w:hAnsi="Arial" w:cs="Arial"/>
                <w:b/>
                <w:bCs/>
                <w:sz w:val="20"/>
                <w:szCs w:val="20"/>
              </w:rPr>
            </w:pPr>
          </w:p>
          <w:p w:rsidR="00A224D7" w:rsidRPr="00320E5D" w:rsidRDefault="00A224D7" w:rsidP="00A224D7">
            <w:pPr>
              <w:rPr>
                <w:rFonts w:ascii="Arial" w:hAnsi="Arial" w:cs="Arial"/>
                <w:b/>
                <w:bCs/>
                <w:sz w:val="20"/>
                <w:szCs w:val="20"/>
              </w:rPr>
            </w:pPr>
            <w:r w:rsidRPr="00320E5D">
              <w:rPr>
                <w:rFonts w:ascii="Arial" w:hAnsi="Arial" w:cs="Arial"/>
                <w:b/>
                <w:bCs/>
                <w:sz w:val="20"/>
                <w:szCs w:val="20"/>
              </w:rPr>
              <w:t>MARK LAY</w:t>
            </w:r>
          </w:p>
          <w:p w:rsidR="00A224D7" w:rsidRPr="00320E5D" w:rsidRDefault="00A224D7" w:rsidP="00A224D7">
            <w:pPr>
              <w:rPr>
                <w:rFonts w:ascii="Arial" w:hAnsi="Arial" w:cs="Arial"/>
                <w:b/>
                <w:bCs/>
                <w:sz w:val="20"/>
                <w:szCs w:val="20"/>
              </w:rPr>
            </w:pPr>
          </w:p>
        </w:tc>
        <w:tc>
          <w:tcPr>
            <w:tcW w:w="1843" w:type="dxa"/>
          </w:tcPr>
          <w:p w:rsidR="00A224D7" w:rsidRDefault="00A224D7" w:rsidP="00A224D7">
            <w:pPr>
              <w:rPr>
                <w:rFonts w:ascii="Arial" w:hAnsi="Arial" w:cs="Arial"/>
                <w:bCs/>
                <w:sz w:val="20"/>
                <w:szCs w:val="20"/>
              </w:rPr>
            </w:pPr>
          </w:p>
          <w:p w:rsidR="00A224D7" w:rsidRDefault="00A224D7" w:rsidP="00A224D7">
            <w:pPr>
              <w:rPr>
                <w:rFonts w:ascii="Arial" w:hAnsi="Arial" w:cs="Arial"/>
                <w:bCs/>
                <w:sz w:val="20"/>
                <w:szCs w:val="20"/>
              </w:rPr>
            </w:pPr>
            <w:r>
              <w:rPr>
                <w:rFonts w:ascii="Arial" w:hAnsi="Arial" w:cs="Arial"/>
                <w:bCs/>
                <w:sz w:val="20"/>
                <w:szCs w:val="20"/>
              </w:rPr>
              <w:t xml:space="preserve">Increased levels of Science, Technology, Engineering and </w:t>
            </w:r>
            <w:proofErr w:type="spellStart"/>
            <w:r>
              <w:rPr>
                <w:rFonts w:ascii="Arial" w:hAnsi="Arial" w:cs="Arial"/>
                <w:bCs/>
                <w:sz w:val="20"/>
                <w:szCs w:val="20"/>
              </w:rPr>
              <w:t>Maths</w:t>
            </w:r>
            <w:proofErr w:type="spellEnd"/>
            <w:r>
              <w:rPr>
                <w:rFonts w:ascii="Arial" w:hAnsi="Arial" w:cs="Arial"/>
                <w:bCs/>
                <w:sz w:val="20"/>
                <w:szCs w:val="20"/>
              </w:rPr>
              <w:t xml:space="preserve"> (STEM) in line with Skills Strategy aspirations</w:t>
            </w:r>
          </w:p>
          <w:p w:rsidR="00A224D7" w:rsidRPr="00CA4CAA" w:rsidRDefault="00A224D7" w:rsidP="00A224D7">
            <w:pPr>
              <w:rPr>
                <w:rFonts w:ascii="Arial" w:hAnsi="Arial" w:cs="Arial"/>
                <w:bCs/>
                <w:sz w:val="20"/>
                <w:szCs w:val="20"/>
              </w:rPr>
            </w:pPr>
          </w:p>
        </w:tc>
        <w:tc>
          <w:tcPr>
            <w:tcW w:w="2126" w:type="dxa"/>
          </w:tcPr>
          <w:p w:rsidR="00A224D7" w:rsidRDefault="00A224D7" w:rsidP="00A224D7">
            <w:pPr>
              <w:rPr>
                <w:rFonts w:ascii="Arial" w:hAnsi="Arial" w:cs="Arial"/>
                <w:sz w:val="20"/>
                <w:szCs w:val="20"/>
              </w:rPr>
            </w:pPr>
          </w:p>
          <w:p w:rsidR="00A224D7" w:rsidRPr="00CA4CAA" w:rsidRDefault="00A224D7" w:rsidP="00A224D7">
            <w:pPr>
              <w:rPr>
                <w:rFonts w:ascii="Arial" w:hAnsi="Arial" w:cs="Arial"/>
                <w:sz w:val="20"/>
                <w:szCs w:val="20"/>
              </w:rPr>
            </w:pPr>
            <w:r>
              <w:rPr>
                <w:rFonts w:ascii="Arial" w:hAnsi="Arial" w:cs="Arial"/>
                <w:sz w:val="20"/>
                <w:szCs w:val="20"/>
              </w:rPr>
              <w:t>‘Innovative People’ – higher level skills</w:t>
            </w:r>
          </w:p>
        </w:tc>
        <w:tc>
          <w:tcPr>
            <w:tcW w:w="1985" w:type="dxa"/>
          </w:tcPr>
          <w:p w:rsidR="00A224D7" w:rsidRDefault="00A224D7" w:rsidP="00A224D7">
            <w:pPr>
              <w:rPr>
                <w:rFonts w:ascii="Arial" w:hAnsi="Arial" w:cs="Arial"/>
                <w:sz w:val="20"/>
                <w:szCs w:val="20"/>
              </w:rPr>
            </w:pPr>
          </w:p>
          <w:p w:rsidR="00A224D7" w:rsidRPr="00C44893" w:rsidRDefault="00A224D7" w:rsidP="00A224D7">
            <w:pPr>
              <w:rPr>
                <w:rFonts w:ascii="Arial" w:hAnsi="Arial" w:cs="Arial"/>
                <w:sz w:val="20"/>
                <w:szCs w:val="20"/>
              </w:rPr>
            </w:pPr>
            <w:r>
              <w:rPr>
                <w:rFonts w:ascii="Arial" w:hAnsi="Arial" w:cs="Arial"/>
                <w:sz w:val="20"/>
                <w:szCs w:val="20"/>
              </w:rPr>
              <w:t xml:space="preserve">Abingdon &amp; </w:t>
            </w:r>
            <w:proofErr w:type="spellStart"/>
            <w:r>
              <w:rPr>
                <w:rFonts w:ascii="Arial" w:hAnsi="Arial" w:cs="Arial"/>
                <w:sz w:val="20"/>
                <w:szCs w:val="20"/>
              </w:rPr>
              <w:t>Witney</w:t>
            </w:r>
            <w:proofErr w:type="spellEnd"/>
            <w:r>
              <w:rPr>
                <w:rFonts w:ascii="Arial" w:hAnsi="Arial" w:cs="Arial"/>
                <w:sz w:val="20"/>
                <w:szCs w:val="20"/>
              </w:rPr>
              <w:t xml:space="preserve"> College</w:t>
            </w:r>
          </w:p>
        </w:tc>
        <w:tc>
          <w:tcPr>
            <w:tcW w:w="2126" w:type="dxa"/>
          </w:tcPr>
          <w:p w:rsidR="00A224D7" w:rsidRPr="00EE2EC0" w:rsidRDefault="00A224D7" w:rsidP="00A224D7">
            <w:pPr>
              <w:rPr>
                <w:rFonts w:ascii="Arial" w:eastAsiaTheme="minorHAnsi" w:hAnsi="Arial" w:cs="Arial"/>
                <w:sz w:val="20"/>
                <w:szCs w:val="20"/>
              </w:rPr>
            </w:pPr>
          </w:p>
          <w:p w:rsidR="00A224D7" w:rsidRDefault="00A224D7" w:rsidP="00A224D7">
            <w:pPr>
              <w:rPr>
                <w:rFonts w:ascii="Arial" w:hAnsi="Arial" w:cs="Arial"/>
                <w:sz w:val="20"/>
                <w:szCs w:val="20"/>
              </w:rPr>
            </w:pPr>
            <w:r w:rsidRPr="00EE2EC0">
              <w:rPr>
                <w:rFonts w:ascii="Arial" w:hAnsi="Arial" w:cs="Arial"/>
                <w:sz w:val="20"/>
                <w:szCs w:val="20"/>
              </w:rPr>
              <w:t xml:space="preserve">Construction of new STEM </w:t>
            </w:r>
            <w:proofErr w:type="spellStart"/>
            <w:r w:rsidRPr="00EE2EC0">
              <w:rPr>
                <w:rFonts w:ascii="Arial" w:hAnsi="Arial" w:cs="Arial"/>
                <w:sz w:val="20"/>
                <w:szCs w:val="20"/>
              </w:rPr>
              <w:t>centre</w:t>
            </w:r>
            <w:proofErr w:type="spellEnd"/>
          </w:p>
          <w:p w:rsidR="00A224D7" w:rsidRDefault="00A224D7" w:rsidP="00A224D7">
            <w:pPr>
              <w:rPr>
                <w:rFonts w:ascii="Arial" w:hAnsi="Arial" w:cs="Arial"/>
                <w:sz w:val="20"/>
                <w:szCs w:val="20"/>
              </w:rPr>
            </w:pPr>
          </w:p>
          <w:p w:rsidR="00A224D7" w:rsidRPr="00EE2EC0" w:rsidRDefault="00A224D7" w:rsidP="00A224D7">
            <w:pPr>
              <w:rPr>
                <w:rFonts w:ascii="Arial" w:eastAsiaTheme="minorHAnsi" w:hAnsi="Arial" w:cs="Arial"/>
                <w:sz w:val="20"/>
                <w:szCs w:val="20"/>
              </w:rPr>
            </w:pPr>
            <w:r>
              <w:rPr>
                <w:rFonts w:ascii="Arial" w:hAnsi="Arial" w:cs="Arial"/>
                <w:sz w:val="20"/>
                <w:szCs w:val="20"/>
              </w:rPr>
              <w:t xml:space="preserve">Construction </w:t>
            </w:r>
            <w:r w:rsidRPr="00EE2EC0">
              <w:rPr>
                <w:rFonts w:ascii="Arial" w:hAnsi="Arial" w:cs="Arial"/>
                <w:sz w:val="20"/>
                <w:szCs w:val="20"/>
              </w:rPr>
              <w:t>complete and operational by Jan 2018</w:t>
            </w:r>
          </w:p>
        </w:tc>
        <w:tc>
          <w:tcPr>
            <w:tcW w:w="2552" w:type="dxa"/>
          </w:tcPr>
          <w:p w:rsidR="00A224D7" w:rsidRPr="00D832BF" w:rsidRDefault="00A224D7" w:rsidP="00A224D7">
            <w:pPr>
              <w:rPr>
                <w:rFonts w:ascii="Arial" w:eastAsiaTheme="minorHAnsi" w:hAnsi="Arial" w:cs="Arial"/>
                <w:sz w:val="20"/>
                <w:szCs w:val="20"/>
              </w:rPr>
            </w:pPr>
          </w:p>
          <w:p w:rsidR="00A224D7" w:rsidRPr="00D832BF" w:rsidRDefault="00A224D7" w:rsidP="00A224D7">
            <w:pPr>
              <w:rPr>
                <w:rFonts w:ascii="Arial" w:eastAsiaTheme="minorHAnsi" w:hAnsi="Arial" w:cs="Arial"/>
                <w:sz w:val="20"/>
                <w:szCs w:val="20"/>
              </w:rPr>
            </w:pPr>
            <w:r w:rsidRPr="00D832BF">
              <w:rPr>
                <w:rFonts w:ascii="Arial" w:eastAsiaTheme="minorHAnsi" w:hAnsi="Arial" w:cs="Arial"/>
                <w:sz w:val="20"/>
                <w:szCs w:val="20"/>
              </w:rPr>
              <w:t>Building Construction completed October 2017</w:t>
            </w:r>
          </w:p>
          <w:p w:rsidR="00A224D7" w:rsidRPr="00D832BF" w:rsidRDefault="00A224D7" w:rsidP="00A224D7">
            <w:pPr>
              <w:rPr>
                <w:rFonts w:ascii="Arial" w:eastAsiaTheme="minorHAnsi" w:hAnsi="Arial" w:cs="Arial"/>
                <w:sz w:val="20"/>
                <w:szCs w:val="20"/>
              </w:rPr>
            </w:pPr>
          </w:p>
          <w:p w:rsidR="00A224D7" w:rsidRPr="00D832BF" w:rsidRDefault="00A224D7" w:rsidP="00A224D7">
            <w:pPr>
              <w:rPr>
                <w:rFonts w:ascii="Arial" w:eastAsiaTheme="minorHAnsi" w:hAnsi="Arial" w:cs="Arial"/>
                <w:sz w:val="20"/>
                <w:szCs w:val="20"/>
              </w:rPr>
            </w:pPr>
            <w:r w:rsidRPr="00D832BF">
              <w:rPr>
                <w:rFonts w:ascii="Arial" w:eastAsiaTheme="minorHAnsi" w:hAnsi="Arial" w:cs="Arial"/>
                <w:sz w:val="20"/>
                <w:szCs w:val="20"/>
              </w:rPr>
              <w:t>Building contractor hands building over to client November 2017</w:t>
            </w:r>
          </w:p>
          <w:p w:rsidR="00A224D7" w:rsidRPr="00D832BF" w:rsidRDefault="00A224D7" w:rsidP="00A224D7">
            <w:pPr>
              <w:rPr>
                <w:rFonts w:ascii="Arial" w:eastAsiaTheme="minorHAnsi" w:hAnsi="Arial" w:cs="Arial"/>
                <w:sz w:val="20"/>
                <w:szCs w:val="20"/>
              </w:rPr>
            </w:pPr>
          </w:p>
          <w:p w:rsidR="00A224D7" w:rsidRDefault="00A224D7" w:rsidP="00A224D7">
            <w:pPr>
              <w:rPr>
                <w:rFonts w:ascii="Arial" w:eastAsiaTheme="minorHAnsi" w:hAnsi="Arial" w:cs="Arial"/>
                <w:sz w:val="20"/>
                <w:szCs w:val="20"/>
              </w:rPr>
            </w:pPr>
            <w:r w:rsidRPr="00D832BF">
              <w:rPr>
                <w:rFonts w:ascii="Arial" w:eastAsiaTheme="minorHAnsi" w:hAnsi="Arial" w:cs="Arial"/>
                <w:sz w:val="20"/>
                <w:szCs w:val="20"/>
              </w:rPr>
              <w:t>Building operational January 2018</w:t>
            </w:r>
          </w:p>
          <w:p w:rsidR="00A224D7" w:rsidRPr="00D832BF" w:rsidRDefault="00A224D7" w:rsidP="00A224D7">
            <w:pPr>
              <w:rPr>
                <w:rFonts w:ascii="Arial" w:eastAsiaTheme="minorHAnsi" w:hAnsi="Arial" w:cs="Arial"/>
                <w:sz w:val="20"/>
                <w:szCs w:val="20"/>
              </w:rPr>
            </w:pPr>
          </w:p>
        </w:tc>
        <w:tc>
          <w:tcPr>
            <w:tcW w:w="2976" w:type="dxa"/>
            <w:shd w:val="clear" w:color="auto" w:fill="auto"/>
          </w:tcPr>
          <w:p w:rsidR="00A224D7" w:rsidRPr="0071179C" w:rsidRDefault="00A224D7" w:rsidP="00A224D7">
            <w:pPr>
              <w:rPr>
                <w:rFonts w:ascii="Arial" w:eastAsiaTheme="minorHAnsi" w:hAnsi="Arial" w:cs="Arial"/>
                <w:sz w:val="20"/>
                <w:szCs w:val="20"/>
              </w:rPr>
            </w:pPr>
            <w:r w:rsidRPr="0071179C">
              <w:rPr>
                <w:rFonts w:ascii="Arial" w:eastAsiaTheme="minorHAnsi" w:hAnsi="Arial" w:cs="Arial"/>
                <w:sz w:val="20"/>
                <w:szCs w:val="20"/>
              </w:rPr>
              <w:t> </w:t>
            </w:r>
          </w:p>
          <w:p w:rsidR="00A224D7" w:rsidRPr="0071179C" w:rsidRDefault="00A224D7" w:rsidP="00A224D7">
            <w:pPr>
              <w:rPr>
                <w:rFonts w:ascii="Arial" w:eastAsiaTheme="minorHAnsi" w:hAnsi="Arial" w:cs="Arial"/>
                <w:sz w:val="20"/>
                <w:szCs w:val="20"/>
              </w:rPr>
            </w:pPr>
            <w:r w:rsidRPr="0071179C">
              <w:rPr>
                <w:rFonts w:ascii="Arial" w:eastAsiaTheme="minorHAnsi" w:hAnsi="Arial" w:cs="Arial"/>
                <w:sz w:val="20"/>
                <w:szCs w:val="20"/>
              </w:rPr>
              <w:t>Building work started onsite February 2017</w:t>
            </w:r>
          </w:p>
          <w:p w:rsidR="00A224D7" w:rsidRPr="0071179C" w:rsidRDefault="00A224D7" w:rsidP="00A224D7">
            <w:pPr>
              <w:rPr>
                <w:rFonts w:ascii="Arial" w:eastAsiaTheme="minorHAnsi" w:hAnsi="Arial" w:cs="Arial"/>
                <w:sz w:val="20"/>
                <w:szCs w:val="20"/>
              </w:rPr>
            </w:pPr>
          </w:p>
          <w:p w:rsidR="0071179C" w:rsidRPr="0071179C" w:rsidRDefault="0071179C" w:rsidP="0071179C">
            <w:pPr>
              <w:rPr>
                <w:rFonts w:ascii="Arial" w:hAnsi="Arial" w:cs="Arial"/>
                <w:sz w:val="20"/>
                <w:szCs w:val="20"/>
              </w:rPr>
            </w:pPr>
            <w:r w:rsidRPr="0071179C">
              <w:rPr>
                <w:rFonts w:ascii="Arial" w:hAnsi="Arial" w:cs="Arial"/>
                <w:sz w:val="20"/>
                <w:szCs w:val="20"/>
              </w:rPr>
              <w:t>Roof and external walls complete July 2017</w:t>
            </w:r>
          </w:p>
          <w:p w:rsidR="00A224D7" w:rsidRPr="0071179C" w:rsidRDefault="00A224D7" w:rsidP="00A224D7">
            <w:pPr>
              <w:rPr>
                <w:rFonts w:ascii="Arial" w:eastAsiaTheme="minorHAnsi" w:hAnsi="Arial" w:cs="Arial"/>
                <w:sz w:val="20"/>
                <w:szCs w:val="20"/>
              </w:rPr>
            </w:pPr>
            <w:r w:rsidRPr="0071179C">
              <w:rPr>
                <w:rFonts w:ascii="Arial" w:eastAsiaTheme="minorHAnsi" w:hAnsi="Arial" w:cs="Arial"/>
                <w:sz w:val="20"/>
                <w:szCs w:val="20"/>
              </w:rPr>
              <w:t> </w:t>
            </w:r>
          </w:p>
        </w:tc>
        <w:tc>
          <w:tcPr>
            <w:tcW w:w="2835" w:type="dxa"/>
            <w:shd w:val="clear" w:color="auto" w:fill="auto"/>
          </w:tcPr>
          <w:p w:rsidR="00A224D7" w:rsidRPr="00A224D7" w:rsidRDefault="00A224D7" w:rsidP="00A224D7">
            <w:pPr>
              <w:rPr>
                <w:rFonts w:ascii="Arial" w:eastAsiaTheme="minorHAnsi" w:hAnsi="Arial" w:cs="Arial"/>
                <w:sz w:val="20"/>
                <w:szCs w:val="20"/>
              </w:rPr>
            </w:pPr>
            <w:r w:rsidRPr="00A224D7">
              <w:rPr>
                <w:rFonts w:ascii="Arial" w:eastAsiaTheme="minorHAnsi" w:hAnsi="Arial" w:cs="Arial"/>
                <w:sz w:val="20"/>
                <w:szCs w:val="20"/>
              </w:rPr>
              <w:t> </w:t>
            </w:r>
          </w:p>
          <w:p w:rsidR="00A224D7" w:rsidRPr="00A224D7" w:rsidRDefault="00A224D7" w:rsidP="00A224D7">
            <w:pPr>
              <w:rPr>
                <w:rFonts w:ascii="Arial" w:eastAsiaTheme="minorHAnsi" w:hAnsi="Arial" w:cs="Arial"/>
                <w:sz w:val="20"/>
                <w:szCs w:val="20"/>
              </w:rPr>
            </w:pPr>
            <w:r w:rsidRPr="00A224D7">
              <w:rPr>
                <w:rFonts w:ascii="Arial" w:eastAsiaTheme="minorHAnsi" w:hAnsi="Arial" w:cs="Arial"/>
                <w:sz w:val="20"/>
                <w:szCs w:val="20"/>
              </w:rPr>
              <w:t>The project is still on track</w:t>
            </w:r>
          </w:p>
        </w:tc>
        <w:tc>
          <w:tcPr>
            <w:tcW w:w="1276" w:type="dxa"/>
            <w:shd w:val="clear" w:color="auto" w:fill="00B050"/>
          </w:tcPr>
          <w:p w:rsidR="00A224D7" w:rsidRDefault="00A224D7" w:rsidP="00A224D7">
            <w:pPr>
              <w:spacing w:line="142" w:lineRule="atLeast"/>
              <w:rPr>
                <w:rFonts w:ascii="Calibri" w:eastAsiaTheme="minorHAnsi" w:hAnsi="Calibri" w:cs="Calibri"/>
                <w:sz w:val="22"/>
                <w:szCs w:val="22"/>
              </w:rPr>
            </w:pPr>
          </w:p>
        </w:tc>
      </w:tr>
      <w:tr w:rsidR="00D939BE" w:rsidRPr="00B41174" w:rsidTr="00262A23">
        <w:trPr>
          <w:cantSplit/>
          <w:trHeight w:val="142"/>
        </w:trPr>
        <w:tc>
          <w:tcPr>
            <w:tcW w:w="1668" w:type="dxa"/>
          </w:tcPr>
          <w:p w:rsidR="00D939BE" w:rsidRPr="001E0E09" w:rsidRDefault="00D939BE" w:rsidP="00D939BE">
            <w:pPr>
              <w:rPr>
                <w:rFonts w:ascii="Arial" w:hAnsi="Arial" w:cs="Arial"/>
                <w:b/>
                <w:bCs/>
                <w:color w:val="0070C0"/>
                <w:sz w:val="20"/>
                <w:szCs w:val="20"/>
              </w:rPr>
            </w:pPr>
          </w:p>
          <w:p w:rsidR="00D939BE" w:rsidRPr="001E0E09" w:rsidRDefault="00D939BE" w:rsidP="00D939BE">
            <w:pPr>
              <w:rPr>
                <w:rFonts w:ascii="Arial" w:hAnsi="Arial" w:cs="Arial"/>
                <w:b/>
                <w:bCs/>
                <w:color w:val="0070C0"/>
                <w:sz w:val="20"/>
                <w:szCs w:val="20"/>
              </w:rPr>
            </w:pPr>
            <w:r w:rsidRPr="001E0E09">
              <w:rPr>
                <w:rFonts w:ascii="Arial" w:hAnsi="Arial" w:cs="Arial"/>
                <w:b/>
                <w:bCs/>
                <w:color w:val="0070C0"/>
                <w:sz w:val="20"/>
                <w:szCs w:val="20"/>
              </w:rPr>
              <w:t>GROWTH DEAL 2</w:t>
            </w:r>
          </w:p>
          <w:p w:rsidR="00D939BE" w:rsidRPr="001E0E09" w:rsidRDefault="00D939BE" w:rsidP="00D939BE">
            <w:pPr>
              <w:rPr>
                <w:rFonts w:ascii="Arial" w:hAnsi="Arial" w:cs="Arial"/>
                <w:b/>
                <w:bCs/>
                <w:color w:val="0070C0"/>
                <w:sz w:val="20"/>
                <w:szCs w:val="20"/>
              </w:rPr>
            </w:pPr>
          </w:p>
        </w:tc>
        <w:tc>
          <w:tcPr>
            <w:tcW w:w="1842" w:type="dxa"/>
          </w:tcPr>
          <w:p w:rsidR="00D939BE" w:rsidRPr="00CD6A3F" w:rsidRDefault="00D939BE" w:rsidP="00D939BE">
            <w:pPr>
              <w:rPr>
                <w:rFonts w:ascii="Arial" w:hAnsi="Arial" w:cs="Arial"/>
                <w:b/>
                <w:bCs/>
                <w:sz w:val="20"/>
                <w:szCs w:val="20"/>
              </w:rPr>
            </w:pPr>
          </w:p>
          <w:p w:rsidR="00D939BE" w:rsidRPr="00CD6A3F" w:rsidRDefault="00D939BE" w:rsidP="00D939BE">
            <w:pPr>
              <w:rPr>
                <w:rFonts w:ascii="Arial" w:hAnsi="Arial" w:cs="Arial"/>
                <w:b/>
                <w:bCs/>
                <w:sz w:val="20"/>
                <w:szCs w:val="20"/>
              </w:rPr>
            </w:pPr>
            <w:r w:rsidRPr="00CD6A3F">
              <w:rPr>
                <w:rFonts w:ascii="Arial" w:hAnsi="Arial" w:cs="Arial"/>
                <w:b/>
                <w:bCs/>
                <w:sz w:val="20"/>
                <w:szCs w:val="20"/>
              </w:rPr>
              <w:t>Activate</w:t>
            </w:r>
            <w:r>
              <w:rPr>
                <w:rFonts w:ascii="Arial" w:hAnsi="Arial" w:cs="Arial"/>
                <w:b/>
                <w:bCs/>
                <w:sz w:val="20"/>
                <w:szCs w:val="20"/>
              </w:rPr>
              <w:t xml:space="preserve"> Learning</w:t>
            </w:r>
            <w:r w:rsidRPr="00CD6A3F">
              <w:rPr>
                <w:rFonts w:ascii="Arial" w:hAnsi="Arial" w:cs="Arial"/>
                <w:b/>
                <w:bCs/>
                <w:sz w:val="20"/>
                <w:szCs w:val="20"/>
              </w:rPr>
              <w:t xml:space="preserve"> Care Suite</w:t>
            </w:r>
          </w:p>
          <w:p w:rsidR="00D939BE" w:rsidRPr="00CD6A3F" w:rsidRDefault="00D939BE" w:rsidP="00D939BE">
            <w:pPr>
              <w:rPr>
                <w:rFonts w:ascii="Arial" w:hAnsi="Arial" w:cs="Arial"/>
                <w:b/>
                <w:bCs/>
                <w:sz w:val="20"/>
                <w:szCs w:val="20"/>
              </w:rPr>
            </w:pPr>
          </w:p>
          <w:p w:rsidR="00D939BE" w:rsidRPr="00CD6A3F" w:rsidRDefault="00D939BE" w:rsidP="00D939BE">
            <w:pPr>
              <w:rPr>
                <w:rFonts w:ascii="Arial" w:hAnsi="Arial" w:cs="Arial"/>
                <w:b/>
                <w:bCs/>
                <w:sz w:val="20"/>
                <w:szCs w:val="20"/>
              </w:rPr>
            </w:pPr>
            <w:r>
              <w:rPr>
                <w:rFonts w:ascii="Arial" w:hAnsi="Arial" w:cs="Arial"/>
                <w:b/>
                <w:bCs/>
                <w:sz w:val="20"/>
                <w:szCs w:val="20"/>
              </w:rPr>
              <w:t xml:space="preserve">Laura </w:t>
            </w:r>
            <w:proofErr w:type="spellStart"/>
            <w:r>
              <w:rPr>
                <w:rFonts w:ascii="Arial" w:hAnsi="Arial" w:cs="Arial"/>
                <w:b/>
                <w:bCs/>
                <w:sz w:val="20"/>
                <w:szCs w:val="20"/>
              </w:rPr>
              <w:t>Asbridge</w:t>
            </w:r>
            <w:proofErr w:type="spellEnd"/>
          </w:p>
          <w:p w:rsidR="00D939BE" w:rsidRPr="00CD6A3F" w:rsidRDefault="00D939BE" w:rsidP="00D939BE">
            <w:pPr>
              <w:rPr>
                <w:rFonts w:ascii="Arial" w:hAnsi="Arial" w:cs="Arial"/>
                <w:b/>
                <w:bCs/>
                <w:sz w:val="20"/>
                <w:szCs w:val="20"/>
              </w:rPr>
            </w:pPr>
          </w:p>
        </w:tc>
        <w:tc>
          <w:tcPr>
            <w:tcW w:w="1843" w:type="dxa"/>
          </w:tcPr>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 xml:space="preserve">Increased ability to meet health and social care training and skills demand </w:t>
            </w:r>
          </w:p>
        </w:tc>
        <w:tc>
          <w:tcPr>
            <w:tcW w:w="2126" w:type="dxa"/>
          </w:tcPr>
          <w:p w:rsidR="00D939BE" w:rsidRPr="00CD6A3F" w:rsidRDefault="00D939BE" w:rsidP="00D939BE">
            <w:pPr>
              <w:rPr>
                <w:rFonts w:ascii="Arial"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Innovative People’ – Health and Care related skills delivery</w:t>
            </w:r>
          </w:p>
        </w:tc>
        <w:tc>
          <w:tcPr>
            <w:tcW w:w="1985" w:type="dxa"/>
          </w:tcPr>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City of Oxford College – Activate Learning</w:t>
            </w:r>
          </w:p>
        </w:tc>
        <w:tc>
          <w:tcPr>
            <w:tcW w:w="2126" w:type="dxa"/>
          </w:tcPr>
          <w:p w:rsidR="00D939BE" w:rsidRPr="00CD6A3F" w:rsidRDefault="00D939BE" w:rsidP="00D939BE">
            <w:pPr>
              <w:rPr>
                <w:rFonts w:ascii="Arial" w:hAnsi="Arial" w:cs="Arial"/>
                <w:sz w:val="20"/>
                <w:szCs w:val="20"/>
              </w:rPr>
            </w:pPr>
          </w:p>
          <w:p w:rsidR="00D939BE" w:rsidRPr="00CD6A3F" w:rsidRDefault="00D939BE" w:rsidP="00D939BE">
            <w:pPr>
              <w:rPr>
                <w:rFonts w:ascii="Arial" w:eastAsiaTheme="minorHAnsi" w:hAnsi="Arial" w:cs="Arial"/>
                <w:sz w:val="20"/>
                <w:szCs w:val="20"/>
              </w:rPr>
            </w:pPr>
            <w:r w:rsidRPr="00CD6A3F">
              <w:rPr>
                <w:rFonts w:ascii="Arial" w:hAnsi="Arial" w:cs="Arial"/>
                <w:sz w:val="20"/>
                <w:szCs w:val="20"/>
              </w:rPr>
              <w:t>Construction of new Care Centre</w:t>
            </w:r>
          </w:p>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hAnsi="Arial" w:cs="Arial"/>
                <w:sz w:val="20"/>
                <w:szCs w:val="20"/>
              </w:rPr>
            </w:pPr>
            <w:r w:rsidRPr="00CD6A3F">
              <w:rPr>
                <w:rFonts w:ascii="Arial" w:hAnsi="Arial" w:cs="Arial"/>
                <w:sz w:val="20"/>
                <w:szCs w:val="20"/>
              </w:rPr>
              <w:t>Construction complete and operational by January 2017</w:t>
            </w:r>
          </w:p>
          <w:p w:rsidR="00D939BE" w:rsidRPr="00CD6A3F" w:rsidRDefault="00D939BE" w:rsidP="00D939BE">
            <w:pPr>
              <w:rPr>
                <w:rFonts w:ascii="Arial" w:eastAsiaTheme="minorHAnsi" w:hAnsi="Arial" w:cs="Arial"/>
                <w:sz w:val="20"/>
                <w:szCs w:val="20"/>
              </w:rPr>
            </w:pPr>
          </w:p>
        </w:tc>
        <w:tc>
          <w:tcPr>
            <w:tcW w:w="2552" w:type="dxa"/>
          </w:tcPr>
          <w:p w:rsidR="00D939BE" w:rsidRPr="00CD6A3F" w:rsidRDefault="00D939BE" w:rsidP="00D939BE">
            <w:pPr>
              <w:rPr>
                <w:rFonts w:ascii="Arial" w:eastAsiaTheme="minorHAnsi" w:hAnsi="Arial" w:cs="Arial"/>
                <w:sz w:val="20"/>
                <w:szCs w:val="20"/>
              </w:rPr>
            </w:pPr>
          </w:p>
          <w:p w:rsidR="00D939BE" w:rsidRPr="00CD6A3F" w:rsidRDefault="00D939BE" w:rsidP="00D939BE">
            <w:pPr>
              <w:rPr>
                <w:rFonts w:ascii="Arial" w:hAnsi="Arial" w:cs="Arial"/>
                <w:sz w:val="20"/>
                <w:szCs w:val="20"/>
              </w:rPr>
            </w:pPr>
            <w:r w:rsidRPr="00CD6A3F">
              <w:rPr>
                <w:rFonts w:ascii="Arial" w:hAnsi="Arial" w:cs="Arial"/>
                <w:sz w:val="20"/>
                <w:szCs w:val="20"/>
              </w:rPr>
              <w:t>New employer shaped Care curriculum implemented.</w:t>
            </w:r>
          </w:p>
          <w:p w:rsidR="00D939BE" w:rsidRPr="00CD6A3F" w:rsidRDefault="00D939BE" w:rsidP="00D939BE">
            <w:pPr>
              <w:rPr>
                <w:rFonts w:ascii="Arial" w:hAnsi="Arial" w:cs="Arial"/>
                <w:sz w:val="20"/>
                <w:szCs w:val="20"/>
              </w:rPr>
            </w:pPr>
          </w:p>
          <w:p w:rsidR="00D939BE" w:rsidRPr="00CD6A3F" w:rsidRDefault="00D939BE" w:rsidP="00D939BE">
            <w:pPr>
              <w:rPr>
                <w:rFonts w:ascii="Arial" w:hAnsi="Arial" w:cs="Arial"/>
                <w:sz w:val="20"/>
                <w:szCs w:val="20"/>
              </w:rPr>
            </w:pPr>
            <w:r w:rsidRPr="00CD6A3F">
              <w:rPr>
                <w:rFonts w:ascii="Arial" w:hAnsi="Arial" w:cs="Arial"/>
                <w:sz w:val="20"/>
                <w:szCs w:val="20"/>
              </w:rPr>
              <w:t xml:space="preserve">15% Increase in CARE participation </w:t>
            </w:r>
          </w:p>
          <w:p w:rsidR="00D939BE" w:rsidRPr="00CD6A3F" w:rsidRDefault="00D939BE" w:rsidP="00D939BE">
            <w:pPr>
              <w:rPr>
                <w:rFonts w:ascii="Arial" w:hAnsi="Arial" w:cs="Arial"/>
                <w:sz w:val="20"/>
                <w:szCs w:val="20"/>
              </w:rPr>
            </w:pPr>
          </w:p>
          <w:p w:rsidR="00D939BE" w:rsidRPr="00CD6A3F" w:rsidRDefault="00D939BE" w:rsidP="00D939BE">
            <w:pPr>
              <w:rPr>
                <w:rFonts w:ascii="Arial" w:hAnsi="Arial" w:cs="Arial"/>
                <w:sz w:val="20"/>
                <w:szCs w:val="20"/>
              </w:rPr>
            </w:pPr>
            <w:r w:rsidRPr="00CD6A3F">
              <w:rPr>
                <w:rFonts w:ascii="Arial" w:hAnsi="Arial" w:cs="Arial"/>
                <w:sz w:val="20"/>
                <w:szCs w:val="20"/>
              </w:rPr>
              <w:t>10 new CARE/AL apprentices supported by the Project and AL Oxford Campuses.</w:t>
            </w:r>
          </w:p>
          <w:p w:rsidR="00D939BE" w:rsidRPr="00CD6A3F" w:rsidRDefault="00D939BE" w:rsidP="00D939BE">
            <w:pPr>
              <w:rPr>
                <w:rFonts w:ascii="Arial" w:eastAsiaTheme="minorHAnsi" w:hAnsi="Arial" w:cs="Arial"/>
                <w:sz w:val="20"/>
                <w:szCs w:val="20"/>
              </w:rPr>
            </w:pPr>
          </w:p>
        </w:tc>
        <w:tc>
          <w:tcPr>
            <w:tcW w:w="2976" w:type="dxa"/>
            <w:shd w:val="clear" w:color="auto" w:fill="auto"/>
          </w:tcPr>
          <w:p w:rsidR="00D939BE" w:rsidRDefault="00D939BE"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New curriculum being developed for 2017/18 – N</w:t>
            </w:r>
            <w:r>
              <w:rPr>
                <w:rFonts w:ascii="Arial" w:hAnsi="Arial" w:cs="Arial"/>
                <w:sz w:val="20"/>
                <w:szCs w:val="20"/>
              </w:rPr>
              <w:t xml:space="preserve">urse Cadet </w:t>
            </w:r>
            <w:proofErr w:type="spellStart"/>
            <w:r>
              <w:rPr>
                <w:rFonts w:ascii="Arial" w:hAnsi="Arial" w:cs="Arial"/>
                <w:sz w:val="20"/>
                <w:szCs w:val="20"/>
              </w:rPr>
              <w:t>programme</w:t>
            </w:r>
            <w:proofErr w:type="spellEnd"/>
            <w:r>
              <w:rPr>
                <w:rFonts w:ascii="Arial" w:hAnsi="Arial" w:cs="Arial"/>
                <w:sz w:val="20"/>
                <w:szCs w:val="20"/>
              </w:rPr>
              <w:t xml:space="preserve"> for 16-18 </w:t>
            </w:r>
            <w:r w:rsidRPr="00D939BE">
              <w:rPr>
                <w:rFonts w:ascii="Arial" w:hAnsi="Arial" w:cs="Arial"/>
                <w:sz w:val="20"/>
                <w:szCs w:val="20"/>
              </w:rPr>
              <w:t>&amp; Assistant Practitioner Level 5 for workplace learning.</w:t>
            </w:r>
          </w:p>
          <w:p w:rsidR="00D939BE" w:rsidRPr="00D939BE" w:rsidRDefault="00D939BE"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 xml:space="preserve">Increase in employer engagement </w:t>
            </w:r>
          </w:p>
          <w:p w:rsidR="00D939BE" w:rsidRPr="00D939BE" w:rsidRDefault="00D939BE"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 xml:space="preserve">36 new Level 5 Health Apprentices </w:t>
            </w:r>
          </w:p>
          <w:p w:rsidR="00D939BE" w:rsidRPr="00D939BE" w:rsidRDefault="00D939BE" w:rsidP="00D939BE">
            <w:pPr>
              <w:rPr>
                <w:rFonts w:ascii="Arial" w:hAnsi="Arial" w:cs="Arial"/>
                <w:sz w:val="20"/>
                <w:szCs w:val="20"/>
              </w:rPr>
            </w:pPr>
          </w:p>
        </w:tc>
        <w:tc>
          <w:tcPr>
            <w:tcW w:w="2835" w:type="dxa"/>
            <w:shd w:val="clear" w:color="auto" w:fill="auto"/>
          </w:tcPr>
          <w:p w:rsidR="00D939BE" w:rsidRDefault="00D939BE"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 xml:space="preserve">Increase in employer engagement / new advisor board established / new care partnerships developed. </w:t>
            </w:r>
          </w:p>
          <w:p w:rsidR="00D939BE" w:rsidRPr="00D939BE" w:rsidRDefault="00D939BE"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 xml:space="preserve">Adding addition equipment to Home Room, to meet identified needs for students and employers, not addressed in original project plan. </w:t>
            </w:r>
          </w:p>
          <w:p w:rsidR="00D939BE" w:rsidRPr="00D939BE" w:rsidRDefault="00D939BE" w:rsidP="00D939BE">
            <w:pPr>
              <w:rPr>
                <w:rFonts w:ascii="Arial" w:hAnsi="Arial" w:cs="Arial"/>
                <w:sz w:val="20"/>
                <w:szCs w:val="20"/>
              </w:rPr>
            </w:pPr>
          </w:p>
          <w:p w:rsidR="00D939BE" w:rsidRPr="00D939BE" w:rsidRDefault="00D939BE" w:rsidP="00D939BE">
            <w:pPr>
              <w:rPr>
                <w:rFonts w:ascii="Arial" w:hAnsi="Arial" w:cs="Arial"/>
                <w:sz w:val="20"/>
                <w:szCs w:val="20"/>
              </w:rPr>
            </w:pPr>
            <w:r w:rsidRPr="00D939BE">
              <w:rPr>
                <w:rFonts w:ascii="Arial" w:hAnsi="Arial" w:cs="Arial"/>
                <w:sz w:val="20"/>
                <w:szCs w:val="20"/>
              </w:rPr>
              <w:t>Development of new standards, Level 5 Health Apprenticeships for 2017/18</w:t>
            </w:r>
          </w:p>
          <w:p w:rsidR="00D939BE" w:rsidRPr="00D939BE" w:rsidRDefault="00D939BE" w:rsidP="00D939BE">
            <w:pPr>
              <w:rPr>
                <w:rFonts w:ascii="Arial" w:hAnsi="Arial" w:cs="Arial"/>
                <w:sz w:val="20"/>
                <w:szCs w:val="20"/>
              </w:rPr>
            </w:pPr>
          </w:p>
          <w:p w:rsidR="00D939BE" w:rsidRDefault="00D939BE" w:rsidP="00D939BE">
            <w:pPr>
              <w:rPr>
                <w:rFonts w:ascii="Arial" w:hAnsi="Arial" w:cs="Arial"/>
                <w:sz w:val="20"/>
                <w:szCs w:val="20"/>
              </w:rPr>
            </w:pPr>
            <w:r w:rsidRPr="00D939BE">
              <w:rPr>
                <w:rFonts w:ascii="Arial" w:hAnsi="Arial" w:cs="Arial"/>
                <w:sz w:val="20"/>
                <w:szCs w:val="20"/>
              </w:rPr>
              <w:t xml:space="preserve">Apprenticeships delivered through AA. </w:t>
            </w:r>
          </w:p>
          <w:p w:rsidR="00D939BE" w:rsidRPr="00D939BE" w:rsidRDefault="00D939BE" w:rsidP="00D939BE">
            <w:pPr>
              <w:rPr>
                <w:rFonts w:ascii="Arial" w:hAnsi="Arial" w:cs="Arial"/>
                <w:sz w:val="20"/>
                <w:szCs w:val="20"/>
              </w:rPr>
            </w:pPr>
          </w:p>
        </w:tc>
        <w:tc>
          <w:tcPr>
            <w:tcW w:w="1276" w:type="dxa"/>
            <w:shd w:val="clear" w:color="auto" w:fill="0070C0"/>
          </w:tcPr>
          <w:p w:rsidR="00D939BE" w:rsidRDefault="00D939BE" w:rsidP="00D939BE">
            <w:pPr>
              <w:rPr>
                <w:rFonts w:ascii="Arial" w:eastAsiaTheme="minorHAnsi" w:hAnsi="Arial" w:cs="Arial"/>
                <w:color w:val="1F497D"/>
                <w:sz w:val="22"/>
                <w:szCs w:val="22"/>
              </w:rPr>
            </w:pPr>
          </w:p>
        </w:tc>
      </w:tr>
    </w:tbl>
    <w:p w:rsidR="00E624C8" w:rsidRDefault="00E624C8">
      <w:pPr>
        <w:rPr>
          <w:rFonts w:ascii="Arial Black" w:hAnsi="Arial Black" w:cs="Arial"/>
          <w:b/>
          <w:sz w:val="32"/>
          <w:szCs w:val="32"/>
        </w:rPr>
      </w:pPr>
    </w:p>
    <w:p w:rsidR="00CF4E34" w:rsidRDefault="00CF4E34">
      <w:pPr>
        <w:rPr>
          <w:rFonts w:ascii="Arial Black" w:hAnsi="Arial Black" w:cs="Arial"/>
          <w:b/>
          <w:sz w:val="32"/>
          <w:szCs w:val="32"/>
        </w:rPr>
      </w:pPr>
      <w:r>
        <w:rPr>
          <w:rFonts w:ascii="Arial Black" w:hAnsi="Arial Black" w:cs="Arial"/>
          <w:b/>
          <w:sz w:val="32"/>
          <w:szCs w:val="32"/>
        </w:rPr>
        <w:t>Place</w:t>
      </w:r>
    </w:p>
    <w:p w:rsidR="00CF4E34" w:rsidRDefault="00CF4E34">
      <w:pPr>
        <w:rPr>
          <w:rFonts w:ascii="Arial Black" w:hAnsi="Arial Black" w:cs="Arial"/>
          <w:b/>
          <w:sz w:val="32"/>
          <w:szCs w:val="32"/>
        </w:rPr>
      </w:pPr>
    </w:p>
    <w:tbl>
      <w:tblPr>
        <w:tblpPr w:leftFromText="180" w:rightFromText="180" w:vertAnchor="text" w:tblpY="1"/>
        <w:tblOverlap w:val="never"/>
        <w:tblW w:w="2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693"/>
        <w:gridCol w:w="2835"/>
        <w:gridCol w:w="2835"/>
        <w:gridCol w:w="1266"/>
      </w:tblGrid>
      <w:tr w:rsidR="008D58CD" w:rsidRPr="00375582" w:rsidTr="00E26643">
        <w:trPr>
          <w:cantSplit/>
          <w:trHeight w:val="444"/>
          <w:tblHeader/>
        </w:trPr>
        <w:tc>
          <w:tcPr>
            <w:tcW w:w="1668" w:type="dxa"/>
            <w:vMerge w:val="restart"/>
            <w:shd w:val="clear" w:color="auto" w:fill="D9D9D9" w:themeFill="background1" w:themeFillShade="D9"/>
          </w:tcPr>
          <w:p w:rsidR="00E26643" w:rsidRDefault="00E26643" w:rsidP="00444278">
            <w:pPr>
              <w:rPr>
                <w:rFonts w:ascii="Arial" w:hAnsi="Arial" w:cs="Arial"/>
                <w:b/>
                <w:sz w:val="20"/>
                <w:szCs w:val="20"/>
                <w:lang w:val="en-GB"/>
              </w:rPr>
            </w:pPr>
          </w:p>
          <w:p w:rsidR="008D58CD" w:rsidRDefault="008D58CD" w:rsidP="00444278">
            <w:pPr>
              <w:rPr>
                <w:rFonts w:ascii="Arial" w:hAnsi="Arial" w:cs="Arial"/>
                <w:b/>
                <w:sz w:val="20"/>
                <w:szCs w:val="20"/>
                <w:lang w:val="en-GB"/>
              </w:rPr>
            </w:pPr>
            <w:r>
              <w:rPr>
                <w:rFonts w:ascii="Arial" w:hAnsi="Arial" w:cs="Arial"/>
                <w:b/>
                <w:sz w:val="20"/>
                <w:szCs w:val="20"/>
                <w:lang w:val="en-GB"/>
              </w:rPr>
              <w:t xml:space="preserve">Funding stream </w:t>
            </w:r>
          </w:p>
          <w:p w:rsidR="008D58CD" w:rsidRPr="002C70E6" w:rsidRDefault="008D58CD" w:rsidP="00444278">
            <w:pPr>
              <w:rPr>
                <w:rFonts w:ascii="Arial" w:hAnsi="Arial" w:cs="Arial"/>
                <w:b/>
                <w:sz w:val="20"/>
                <w:szCs w:val="20"/>
                <w:lang w:val="en-GB"/>
              </w:rPr>
            </w:pPr>
            <w:r>
              <w:rPr>
                <w:rFonts w:ascii="Arial" w:hAnsi="Arial" w:cs="Arial"/>
                <w:b/>
                <w:sz w:val="20"/>
                <w:szCs w:val="20"/>
                <w:lang w:val="en-GB"/>
              </w:rPr>
              <w:t>(&amp; SEP theme)</w:t>
            </w:r>
          </w:p>
        </w:tc>
        <w:tc>
          <w:tcPr>
            <w:tcW w:w="7796" w:type="dxa"/>
            <w:gridSpan w:val="4"/>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Strategic Status</w:t>
            </w:r>
          </w:p>
          <w:p w:rsidR="008D58CD" w:rsidRPr="00375582" w:rsidRDefault="008D58CD" w:rsidP="00444278">
            <w:pPr>
              <w:jc w:val="center"/>
              <w:rPr>
                <w:rFonts w:ascii="Arial" w:hAnsi="Arial" w:cs="Arial"/>
                <w:b/>
                <w:sz w:val="20"/>
                <w:szCs w:val="20"/>
                <w:lang w:val="en-GB"/>
              </w:rPr>
            </w:pPr>
          </w:p>
        </w:tc>
        <w:tc>
          <w:tcPr>
            <w:tcW w:w="11755" w:type="dxa"/>
            <w:gridSpan w:val="5"/>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Operations</w:t>
            </w:r>
          </w:p>
        </w:tc>
      </w:tr>
      <w:tr w:rsidR="009E1805" w:rsidRPr="002C70E6" w:rsidTr="00D93FDC">
        <w:trPr>
          <w:cantSplit/>
          <w:trHeight w:val="681"/>
          <w:tblHeader/>
        </w:trPr>
        <w:tc>
          <w:tcPr>
            <w:tcW w:w="1668" w:type="dxa"/>
            <w:vMerge/>
            <w:shd w:val="clear" w:color="auto" w:fill="D9D9D9" w:themeFill="background1" w:themeFillShade="D9"/>
          </w:tcPr>
          <w:p w:rsidR="009E1805" w:rsidRPr="00375582"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Project </w:t>
            </w:r>
            <w:r>
              <w:rPr>
                <w:rFonts w:ascii="Arial" w:hAnsi="Arial" w:cs="Arial"/>
                <w:b/>
                <w:sz w:val="20"/>
                <w:szCs w:val="20"/>
                <w:lang w:val="en-GB"/>
              </w:rPr>
              <w:t xml:space="preserve"> and lead officer </w:t>
            </w:r>
          </w:p>
        </w:tc>
        <w:tc>
          <w:tcPr>
            <w:tcW w:w="1843" w:type="dxa"/>
            <w:shd w:val="clear" w:color="auto" w:fill="D9D9D9" w:themeFill="background1" w:themeFillShade="D9"/>
          </w:tcPr>
          <w:p w:rsidR="009E1805" w:rsidRPr="00375582" w:rsidRDefault="009E1805" w:rsidP="009E1805">
            <w:pPr>
              <w:jc w:val="center"/>
              <w:rPr>
                <w:rFonts w:ascii="Arial" w:hAnsi="Arial" w:cs="Arial"/>
                <w:b/>
                <w:sz w:val="20"/>
                <w:szCs w:val="20"/>
                <w:lang w:val="en-GB"/>
              </w:rPr>
            </w:pPr>
            <w:r w:rsidRPr="00375582">
              <w:rPr>
                <w:rFonts w:ascii="Arial" w:hAnsi="Arial" w:cs="Arial"/>
                <w:b/>
                <w:sz w:val="20"/>
                <w:szCs w:val="20"/>
                <w:lang w:val="en-GB"/>
              </w:rPr>
              <w:t>Outcome</w:t>
            </w:r>
          </w:p>
        </w:tc>
        <w:tc>
          <w:tcPr>
            <w:tcW w:w="2126" w:type="dxa"/>
            <w:shd w:val="clear" w:color="auto" w:fill="D9D9D9" w:themeFill="background1" w:themeFillShade="D9"/>
          </w:tcPr>
          <w:p w:rsidR="009E1805" w:rsidRPr="00375582" w:rsidRDefault="009E1805" w:rsidP="009E1805">
            <w:pPr>
              <w:rPr>
                <w:rFonts w:ascii="Arial" w:hAnsi="Arial" w:cs="Arial"/>
                <w:b/>
                <w:sz w:val="20"/>
                <w:szCs w:val="20"/>
                <w:lang w:val="en-GB"/>
              </w:rPr>
            </w:pPr>
            <w:r>
              <w:rPr>
                <w:rFonts w:ascii="Arial" w:hAnsi="Arial" w:cs="Arial"/>
                <w:b/>
                <w:sz w:val="20"/>
                <w:szCs w:val="20"/>
                <w:lang w:val="en-GB"/>
              </w:rPr>
              <w:t xml:space="preserve"> Contribution to Growth Targets</w:t>
            </w:r>
          </w:p>
        </w:tc>
        <w:tc>
          <w:tcPr>
            <w:tcW w:w="1985"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Lead partner </w:t>
            </w:r>
          </w:p>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693"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835"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D72D5E" w:rsidP="00D72D5E">
            <w:pPr>
              <w:jc w:val="center"/>
              <w:rPr>
                <w:rFonts w:ascii="Arial" w:hAnsi="Arial" w:cs="Arial"/>
                <w:b/>
                <w:sz w:val="20"/>
                <w:szCs w:val="20"/>
                <w:lang w:val="en-GB"/>
              </w:rPr>
            </w:pPr>
            <w:r>
              <w:rPr>
                <w:rFonts w:ascii="Arial" w:hAnsi="Arial" w:cs="Arial"/>
                <w:b/>
                <w:sz w:val="20"/>
                <w:szCs w:val="20"/>
                <w:lang w:val="en-GB"/>
              </w:rPr>
              <w:t>July</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66"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852695" w:rsidRPr="00B41174" w:rsidTr="00242EE5">
        <w:trPr>
          <w:cantSplit/>
          <w:trHeight w:val="142"/>
        </w:trPr>
        <w:tc>
          <w:tcPr>
            <w:tcW w:w="1668" w:type="dxa"/>
          </w:tcPr>
          <w:p w:rsidR="00852695" w:rsidRPr="0002166A" w:rsidRDefault="00852695" w:rsidP="00852695">
            <w:pPr>
              <w:autoSpaceDE w:val="0"/>
              <w:autoSpaceDN w:val="0"/>
              <w:adjustRightInd w:val="0"/>
              <w:rPr>
                <w:rFonts w:ascii="Arial" w:eastAsia="Calibri" w:hAnsi="Arial" w:cs="Arial"/>
                <w:b/>
                <w:color w:val="0070C0"/>
                <w:sz w:val="20"/>
                <w:szCs w:val="20"/>
                <w:lang w:val="en-GB"/>
              </w:rPr>
            </w:pPr>
          </w:p>
          <w:p w:rsidR="00852695" w:rsidRPr="0002166A" w:rsidRDefault="00852695" w:rsidP="00852695">
            <w:pPr>
              <w:autoSpaceDE w:val="0"/>
              <w:autoSpaceDN w:val="0"/>
              <w:adjustRightInd w:val="0"/>
              <w:rPr>
                <w:rFonts w:ascii="Arial" w:eastAsia="Calibri" w:hAnsi="Arial" w:cs="Arial"/>
                <w:b/>
                <w:color w:val="0070C0"/>
                <w:sz w:val="20"/>
                <w:szCs w:val="20"/>
                <w:lang w:val="en-GB"/>
              </w:rPr>
            </w:pPr>
            <w:r w:rsidRPr="0002166A">
              <w:rPr>
                <w:rFonts w:ascii="Arial" w:eastAsia="Calibri" w:hAnsi="Arial" w:cs="Arial"/>
                <w:b/>
                <w:color w:val="0070C0"/>
                <w:sz w:val="20"/>
                <w:szCs w:val="20"/>
                <w:lang w:val="en-GB"/>
              </w:rPr>
              <w:t>CITY DEAL</w:t>
            </w:r>
          </w:p>
        </w:tc>
        <w:tc>
          <w:tcPr>
            <w:tcW w:w="1842" w:type="dxa"/>
          </w:tcPr>
          <w:p w:rsidR="00852695" w:rsidRPr="00320E5D" w:rsidRDefault="00852695" w:rsidP="00852695">
            <w:pPr>
              <w:autoSpaceDE w:val="0"/>
              <w:autoSpaceDN w:val="0"/>
              <w:adjustRightInd w:val="0"/>
              <w:rPr>
                <w:rFonts w:ascii="Arial" w:eastAsia="Calibri" w:hAnsi="Arial" w:cs="Arial"/>
                <w:b/>
                <w:sz w:val="20"/>
                <w:szCs w:val="20"/>
                <w:lang w:val="en-GB"/>
              </w:rPr>
            </w:pPr>
          </w:p>
          <w:p w:rsidR="00852695" w:rsidRPr="00320E5D" w:rsidRDefault="00852695" w:rsidP="00852695">
            <w:pPr>
              <w:autoSpaceDE w:val="0"/>
              <w:autoSpaceDN w:val="0"/>
              <w:adjustRightInd w:val="0"/>
              <w:rPr>
                <w:rFonts w:ascii="Arial" w:eastAsia="Calibri" w:hAnsi="Arial" w:cs="Arial"/>
                <w:b/>
                <w:sz w:val="20"/>
                <w:szCs w:val="20"/>
                <w:lang w:val="en-GB"/>
              </w:rPr>
            </w:pPr>
            <w:r w:rsidRPr="00320E5D">
              <w:rPr>
                <w:rFonts w:ascii="Arial" w:eastAsia="Calibri" w:hAnsi="Arial" w:cs="Arial"/>
                <w:b/>
                <w:sz w:val="20"/>
                <w:szCs w:val="20"/>
                <w:lang w:val="en-GB"/>
              </w:rPr>
              <w:t>Accelerate the delivery of 7500 homes across the county</w:t>
            </w:r>
          </w:p>
          <w:p w:rsidR="00852695" w:rsidRPr="00320E5D" w:rsidRDefault="00852695" w:rsidP="00852695">
            <w:pPr>
              <w:autoSpaceDE w:val="0"/>
              <w:autoSpaceDN w:val="0"/>
              <w:adjustRightInd w:val="0"/>
              <w:rPr>
                <w:rFonts w:ascii="Arial" w:eastAsia="Calibri" w:hAnsi="Arial" w:cs="Arial"/>
                <w:b/>
                <w:sz w:val="20"/>
                <w:szCs w:val="20"/>
                <w:lang w:val="en-GB"/>
              </w:rPr>
            </w:pPr>
          </w:p>
          <w:p w:rsidR="00852695" w:rsidRPr="00320E5D" w:rsidRDefault="00852695" w:rsidP="00852695">
            <w:pPr>
              <w:autoSpaceDE w:val="0"/>
              <w:autoSpaceDN w:val="0"/>
              <w:adjustRightInd w:val="0"/>
              <w:rPr>
                <w:rFonts w:ascii="Arial" w:eastAsia="Calibri" w:hAnsi="Arial" w:cs="Arial"/>
                <w:b/>
                <w:sz w:val="20"/>
                <w:szCs w:val="20"/>
                <w:lang w:val="en-GB"/>
              </w:rPr>
            </w:pPr>
            <w:r w:rsidRPr="00320E5D">
              <w:rPr>
                <w:rFonts w:ascii="Arial" w:eastAsia="Calibri" w:hAnsi="Arial" w:cs="Arial"/>
                <w:b/>
                <w:sz w:val="20"/>
                <w:szCs w:val="20"/>
                <w:lang w:val="en-GB"/>
              </w:rPr>
              <w:t>GROWTH BOARD PROGRAMME MANAGER</w:t>
            </w:r>
          </w:p>
          <w:p w:rsidR="00852695" w:rsidRPr="00320E5D" w:rsidRDefault="00852695" w:rsidP="00852695">
            <w:pPr>
              <w:autoSpaceDE w:val="0"/>
              <w:autoSpaceDN w:val="0"/>
              <w:adjustRightInd w:val="0"/>
              <w:rPr>
                <w:rFonts w:ascii="Arial" w:eastAsia="Calibri" w:hAnsi="Arial" w:cs="Arial"/>
                <w:b/>
                <w:sz w:val="20"/>
                <w:szCs w:val="20"/>
                <w:lang w:val="en-GB"/>
              </w:rPr>
            </w:pPr>
          </w:p>
        </w:tc>
        <w:tc>
          <w:tcPr>
            <w:tcW w:w="1843" w:type="dxa"/>
          </w:tcPr>
          <w:p w:rsidR="00852695" w:rsidRDefault="00852695" w:rsidP="00852695">
            <w:pPr>
              <w:ind w:left="83"/>
              <w:contextualSpacing/>
              <w:rPr>
                <w:rFonts w:ascii="Arial" w:hAnsi="Arial" w:cs="Arial"/>
                <w:sz w:val="20"/>
                <w:szCs w:val="20"/>
                <w:lang w:val="en-GB"/>
              </w:rPr>
            </w:pPr>
          </w:p>
          <w:p w:rsidR="00852695" w:rsidRDefault="00852695" w:rsidP="00D44FE5">
            <w:pPr>
              <w:ind w:left="83"/>
              <w:contextualSpacing/>
              <w:rPr>
                <w:rFonts w:ascii="Arial" w:hAnsi="Arial" w:cs="Arial"/>
                <w:sz w:val="20"/>
                <w:szCs w:val="20"/>
                <w:lang w:val="en-GB"/>
              </w:rPr>
            </w:pPr>
            <w:r>
              <w:rPr>
                <w:rFonts w:ascii="Arial" w:hAnsi="Arial" w:cs="Arial"/>
                <w:sz w:val="20"/>
                <w:szCs w:val="20"/>
                <w:lang w:val="en-GB"/>
              </w:rPr>
              <w:t>7500 homes agreed in the existing Local plans have delivery  accelerated by 2018</w:t>
            </w:r>
          </w:p>
        </w:tc>
        <w:tc>
          <w:tcPr>
            <w:tcW w:w="2126" w:type="dxa"/>
          </w:tcPr>
          <w:p w:rsidR="00852695" w:rsidRDefault="00852695" w:rsidP="00852695">
            <w:pPr>
              <w:autoSpaceDE w:val="0"/>
              <w:autoSpaceDN w:val="0"/>
              <w:adjustRightInd w:val="0"/>
              <w:rPr>
                <w:rFonts w:ascii="Arial" w:eastAsia="Calibri" w:hAnsi="Arial" w:cs="Arial"/>
                <w:color w:val="000000"/>
                <w:sz w:val="20"/>
                <w:szCs w:val="20"/>
                <w:lang w:val="en-GB"/>
              </w:rPr>
            </w:pPr>
          </w:p>
          <w:p w:rsidR="00852695" w:rsidRDefault="00852695" w:rsidP="00852695">
            <w:pPr>
              <w:autoSpaceDE w:val="0"/>
              <w:autoSpaceDN w:val="0"/>
              <w:adjustRightInd w:val="0"/>
              <w:rPr>
                <w:rFonts w:ascii="Arial" w:eastAsia="Calibri" w:hAnsi="Arial" w:cs="Arial"/>
                <w:color w:val="000000"/>
                <w:sz w:val="20"/>
                <w:szCs w:val="20"/>
                <w:lang w:val="en-GB"/>
              </w:rPr>
            </w:pPr>
            <w:r>
              <w:rPr>
                <w:rFonts w:ascii="Arial" w:eastAsia="Calibri" w:hAnsi="Arial" w:cs="Arial"/>
                <w:color w:val="000000"/>
                <w:sz w:val="20"/>
                <w:szCs w:val="20"/>
                <w:lang w:val="en-GB"/>
              </w:rPr>
              <w:t>Commit to deliver the housing necessary to underpin the SEP</w:t>
            </w:r>
          </w:p>
        </w:tc>
        <w:tc>
          <w:tcPr>
            <w:tcW w:w="1985" w:type="dxa"/>
          </w:tcPr>
          <w:p w:rsidR="00852695" w:rsidRDefault="00852695" w:rsidP="00852695">
            <w:pPr>
              <w:rPr>
                <w:rFonts w:ascii="Arial" w:hAnsi="Arial" w:cs="Arial"/>
                <w:sz w:val="20"/>
                <w:szCs w:val="20"/>
                <w:lang w:val="en-GB"/>
              </w:rPr>
            </w:pPr>
          </w:p>
          <w:p w:rsidR="00852695" w:rsidRDefault="00852695" w:rsidP="00852695">
            <w:pPr>
              <w:rPr>
                <w:rFonts w:ascii="Arial" w:hAnsi="Arial" w:cs="Arial"/>
                <w:sz w:val="20"/>
                <w:szCs w:val="20"/>
                <w:lang w:val="en-GB"/>
              </w:rPr>
            </w:pPr>
            <w:r w:rsidRPr="00C44893">
              <w:rPr>
                <w:rFonts w:ascii="Arial" w:hAnsi="Arial" w:cs="Arial"/>
                <w:sz w:val="20"/>
                <w:szCs w:val="20"/>
                <w:lang w:val="en-GB"/>
              </w:rPr>
              <w:t>SPIP</w:t>
            </w:r>
          </w:p>
        </w:tc>
        <w:tc>
          <w:tcPr>
            <w:tcW w:w="2126" w:type="dxa"/>
          </w:tcPr>
          <w:p w:rsidR="00852695" w:rsidRDefault="00852695" w:rsidP="00852695">
            <w:pPr>
              <w:ind w:left="8"/>
              <w:rPr>
                <w:rFonts w:ascii="Arial" w:hAnsi="Arial" w:cs="Arial"/>
                <w:color w:val="FF0000"/>
                <w:sz w:val="20"/>
                <w:szCs w:val="20"/>
                <w:lang w:val="en-GB"/>
              </w:rPr>
            </w:pPr>
          </w:p>
          <w:p w:rsidR="00852695" w:rsidRDefault="00852695" w:rsidP="00852695">
            <w:pPr>
              <w:ind w:left="8"/>
              <w:rPr>
                <w:rFonts w:ascii="Arial" w:hAnsi="Arial" w:cs="Arial"/>
                <w:sz w:val="20"/>
                <w:szCs w:val="20"/>
                <w:lang w:val="en-GB"/>
              </w:rPr>
            </w:pPr>
            <w:r w:rsidRPr="00C44893">
              <w:rPr>
                <w:rFonts w:ascii="Arial" w:hAnsi="Arial" w:cs="Arial"/>
                <w:sz w:val="20"/>
                <w:szCs w:val="20"/>
                <w:lang w:val="en-GB"/>
              </w:rPr>
              <w:t>Accelerate the delivery of agreed housing sites across the county</w:t>
            </w:r>
          </w:p>
          <w:p w:rsidR="00852695" w:rsidRDefault="00852695" w:rsidP="00852695">
            <w:pPr>
              <w:ind w:left="8"/>
              <w:rPr>
                <w:rFonts w:ascii="Arial" w:hAnsi="Arial" w:cs="Arial"/>
                <w:sz w:val="20"/>
                <w:szCs w:val="20"/>
                <w:lang w:val="en-GB"/>
              </w:rPr>
            </w:pPr>
          </w:p>
          <w:p w:rsidR="00852695" w:rsidRDefault="00852695" w:rsidP="00852695">
            <w:pPr>
              <w:ind w:left="8"/>
              <w:rPr>
                <w:rFonts w:ascii="Arial" w:hAnsi="Arial" w:cs="Arial"/>
                <w:color w:val="FF0000"/>
                <w:sz w:val="20"/>
                <w:szCs w:val="20"/>
                <w:lang w:val="en-GB"/>
              </w:rPr>
            </w:pPr>
            <w:r>
              <w:rPr>
                <w:rFonts w:ascii="Arial" w:hAnsi="Arial" w:cs="Arial"/>
                <w:sz w:val="20"/>
                <w:szCs w:val="20"/>
                <w:lang w:val="en-GB"/>
              </w:rPr>
              <w:t>7500 additional homes by 2018</w:t>
            </w:r>
          </w:p>
        </w:tc>
        <w:tc>
          <w:tcPr>
            <w:tcW w:w="2693" w:type="dxa"/>
          </w:tcPr>
          <w:p w:rsidR="00852695" w:rsidRDefault="00852695" w:rsidP="00852695">
            <w:pPr>
              <w:ind w:left="66"/>
              <w:rPr>
                <w:rFonts w:ascii="Arial" w:hAnsi="Arial" w:cs="Arial"/>
                <w:sz w:val="20"/>
                <w:szCs w:val="20"/>
                <w:lang w:val="en-GB"/>
              </w:rPr>
            </w:pPr>
          </w:p>
          <w:p w:rsidR="00852695" w:rsidRDefault="00852695" w:rsidP="00852695">
            <w:pPr>
              <w:ind w:left="66"/>
              <w:rPr>
                <w:rFonts w:ascii="Arial" w:hAnsi="Arial" w:cs="Arial"/>
                <w:sz w:val="20"/>
                <w:szCs w:val="20"/>
                <w:lang w:val="en-GB"/>
              </w:rPr>
            </w:pPr>
            <w:r w:rsidRPr="00446D12">
              <w:rPr>
                <w:rFonts w:ascii="Arial" w:hAnsi="Arial" w:cs="Arial"/>
                <w:sz w:val="20"/>
                <w:szCs w:val="20"/>
                <w:lang w:val="en-GB"/>
              </w:rPr>
              <w:t>Acc</w:t>
            </w:r>
            <w:r>
              <w:rPr>
                <w:rFonts w:ascii="Arial" w:hAnsi="Arial" w:cs="Arial"/>
                <w:sz w:val="20"/>
                <w:szCs w:val="20"/>
                <w:lang w:val="en-GB"/>
              </w:rPr>
              <w:t>elerated housing delivery acco</w:t>
            </w:r>
            <w:r w:rsidRPr="00446D12">
              <w:rPr>
                <w:rFonts w:ascii="Arial" w:hAnsi="Arial" w:cs="Arial"/>
                <w:sz w:val="20"/>
                <w:szCs w:val="20"/>
                <w:lang w:val="en-GB"/>
              </w:rPr>
              <w:t>rding to schedule</w:t>
            </w:r>
          </w:p>
        </w:tc>
        <w:tc>
          <w:tcPr>
            <w:tcW w:w="2835" w:type="dxa"/>
            <w:shd w:val="clear" w:color="auto" w:fill="auto"/>
          </w:tcPr>
          <w:p w:rsidR="00852695" w:rsidRDefault="00852695" w:rsidP="00852695">
            <w:pPr>
              <w:rPr>
                <w:rFonts w:ascii="Arial" w:eastAsiaTheme="minorHAnsi" w:hAnsi="Arial" w:cs="Arial"/>
                <w:sz w:val="20"/>
                <w:szCs w:val="20"/>
              </w:rPr>
            </w:pPr>
          </w:p>
          <w:p w:rsidR="00852695" w:rsidRDefault="00852695" w:rsidP="00852695">
            <w:pPr>
              <w:rPr>
                <w:rFonts w:ascii="Arial" w:hAnsi="Arial" w:cs="Arial"/>
                <w:sz w:val="20"/>
                <w:szCs w:val="20"/>
                <w:lang w:val="en-GB"/>
              </w:rPr>
            </w:pPr>
            <w:r>
              <w:rPr>
                <w:rFonts w:ascii="Arial" w:hAnsi="Arial" w:cs="Arial"/>
                <w:sz w:val="20"/>
                <w:szCs w:val="20"/>
              </w:rPr>
              <w:t xml:space="preserve">The SPIP Executive has committed to reviewing all agreed sites and profile delivery in the light of the final agreed City Deal. In addition officers in districts will review any other sites that have come forward to build a revised profile. </w:t>
            </w:r>
          </w:p>
          <w:p w:rsidR="00852695" w:rsidRDefault="00852695" w:rsidP="00852695">
            <w:pPr>
              <w:rPr>
                <w:rFonts w:ascii="Arial" w:eastAsiaTheme="minorHAnsi" w:hAnsi="Arial" w:cs="Arial"/>
                <w:sz w:val="20"/>
                <w:szCs w:val="20"/>
              </w:rPr>
            </w:pPr>
          </w:p>
        </w:tc>
        <w:tc>
          <w:tcPr>
            <w:tcW w:w="2835" w:type="dxa"/>
            <w:shd w:val="clear" w:color="auto" w:fill="auto"/>
          </w:tcPr>
          <w:p w:rsidR="00852695" w:rsidRDefault="00852695" w:rsidP="00852695">
            <w:pPr>
              <w:rPr>
                <w:rFonts w:ascii="Arial" w:eastAsiaTheme="minorHAnsi" w:hAnsi="Arial" w:cs="Arial"/>
                <w:sz w:val="20"/>
                <w:szCs w:val="20"/>
              </w:rPr>
            </w:pPr>
          </w:p>
          <w:p w:rsidR="00852695" w:rsidRDefault="00D44FE5" w:rsidP="00852695">
            <w:pPr>
              <w:rPr>
                <w:rFonts w:ascii="Arial" w:hAnsi="Arial" w:cs="Arial"/>
                <w:sz w:val="20"/>
                <w:szCs w:val="20"/>
              </w:rPr>
            </w:pPr>
            <w:r>
              <w:rPr>
                <w:rFonts w:ascii="Arial" w:hAnsi="Arial" w:cs="Arial"/>
                <w:sz w:val="20"/>
                <w:szCs w:val="20"/>
              </w:rPr>
              <w:t>Currently on target to exceed projections based on 2015/16 returns</w:t>
            </w:r>
          </w:p>
          <w:p w:rsidR="00852695" w:rsidRDefault="00852695" w:rsidP="00852695">
            <w:pPr>
              <w:rPr>
                <w:rFonts w:ascii="Arial" w:eastAsiaTheme="minorHAnsi" w:hAnsi="Arial" w:cs="Arial"/>
                <w:sz w:val="20"/>
                <w:szCs w:val="20"/>
              </w:rPr>
            </w:pPr>
          </w:p>
        </w:tc>
        <w:tc>
          <w:tcPr>
            <w:tcW w:w="1266" w:type="dxa"/>
            <w:shd w:val="clear" w:color="auto" w:fill="00B050"/>
          </w:tcPr>
          <w:p w:rsidR="00852695" w:rsidRDefault="00852695" w:rsidP="00852695">
            <w:pPr>
              <w:rPr>
                <w:rFonts w:ascii="Arial" w:eastAsiaTheme="minorHAnsi" w:hAnsi="Arial" w:cs="Arial"/>
                <w:b/>
                <w:bCs/>
                <w:i/>
                <w:iCs/>
                <w:color w:val="FF0000"/>
                <w:sz w:val="20"/>
                <w:szCs w:val="20"/>
              </w:rPr>
            </w:pPr>
          </w:p>
          <w:p w:rsidR="00852695" w:rsidRDefault="00852695" w:rsidP="00852695">
            <w:pPr>
              <w:rPr>
                <w:rFonts w:ascii="Arial" w:eastAsiaTheme="minorHAnsi" w:hAnsi="Arial" w:cs="Arial"/>
                <w:b/>
                <w:bCs/>
                <w:sz w:val="20"/>
                <w:szCs w:val="20"/>
              </w:rPr>
            </w:pPr>
          </w:p>
        </w:tc>
      </w:tr>
      <w:tr w:rsidR="00E20C24" w:rsidRPr="00927F1E" w:rsidTr="0084525D">
        <w:trPr>
          <w:cantSplit/>
        </w:trPr>
        <w:tc>
          <w:tcPr>
            <w:tcW w:w="1668" w:type="dxa"/>
          </w:tcPr>
          <w:p w:rsidR="00E20C24" w:rsidRPr="004314D7" w:rsidRDefault="00E20C24" w:rsidP="00E20C24">
            <w:pPr>
              <w:rPr>
                <w:rFonts w:ascii="Arial" w:hAnsi="Arial" w:cs="Arial"/>
                <w:b/>
                <w:bCs/>
                <w:color w:val="0070C0"/>
                <w:sz w:val="20"/>
                <w:szCs w:val="20"/>
              </w:rPr>
            </w:pPr>
          </w:p>
          <w:p w:rsidR="00E20C24" w:rsidRPr="004314D7" w:rsidRDefault="00E20C24" w:rsidP="00E20C24">
            <w:pPr>
              <w:rPr>
                <w:rFonts w:ascii="Arial" w:hAnsi="Arial" w:cs="Arial"/>
                <w:b/>
                <w:bCs/>
                <w:color w:val="0070C0"/>
                <w:sz w:val="20"/>
                <w:szCs w:val="20"/>
              </w:rPr>
            </w:pPr>
            <w:r w:rsidRPr="004314D7">
              <w:rPr>
                <w:rFonts w:ascii="Arial" w:hAnsi="Arial" w:cs="Arial"/>
                <w:b/>
                <w:bCs/>
                <w:color w:val="0070C0"/>
                <w:sz w:val="20"/>
                <w:szCs w:val="20"/>
              </w:rPr>
              <w:t>GROWTH DEAL</w:t>
            </w:r>
          </w:p>
          <w:p w:rsidR="00E20C24" w:rsidRPr="004314D7" w:rsidRDefault="00E20C24" w:rsidP="00E20C24">
            <w:pPr>
              <w:rPr>
                <w:rFonts w:ascii="Arial" w:hAnsi="Arial" w:cs="Arial"/>
                <w:b/>
                <w:bCs/>
                <w:color w:val="0070C0"/>
                <w:sz w:val="20"/>
                <w:szCs w:val="20"/>
              </w:rPr>
            </w:pPr>
          </w:p>
        </w:tc>
        <w:tc>
          <w:tcPr>
            <w:tcW w:w="1842" w:type="dxa"/>
          </w:tcPr>
          <w:p w:rsidR="00E20C24" w:rsidRPr="00320E5D" w:rsidRDefault="00E20C24" w:rsidP="00E20C24">
            <w:pPr>
              <w:rPr>
                <w:rFonts w:ascii="Arial" w:hAnsi="Arial" w:cs="Arial"/>
                <w:b/>
                <w:bCs/>
                <w:sz w:val="20"/>
                <w:szCs w:val="20"/>
              </w:rPr>
            </w:pPr>
          </w:p>
          <w:p w:rsidR="00E20C24" w:rsidRPr="00320E5D" w:rsidRDefault="00E20C24" w:rsidP="00E20C24">
            <w:pPr>
              <w:rPr>
                <w:rFonts w:ascii="Arial" w:hAnsi="Arial" w:cs="Arial"/>
                <w:b/>
                <w:bCs/>
                <w:sz w:val="20"/>
                <w:szCs w:val="20"/>
              </w:rPr>
            </w:pPr>
            <w:r w:rsidRPr="00320E5D">
              <w:rPr>
                <w:rFonts w:ascii="Arial" w:hAnsi="Arial" w:cs="Arial"/>
                <w:b/>
                <w:bCs/>
                <w:sz w:val="20"/>
                <w:szCs w:val="20"/>
              </w:rPr>
              <w:t>Flood Risk management upstream (Northway and Marston Flood Alleviation Scheme)</w:t>
            </w:r>
          </w:p>
          <w:p w:rsidR="00E20C24" w:rsidRPr="00320E5D" w:rsidRDefault="00E20C24" w:rsidP="00E20C24">
            <w:pPr>
              <w:rPr>
                <w:rFonts w:ascii="Arial" w:hAnsi="Arial" w:cs="Arial"/>
                <w:b/>
                <w:bCs/>
                <w:sz w:val="20"/>
                <w:szCs w:val="20"/>
              </w:rPr>
            </w:pPr>
          </w:p>
          <w:p w:rsidR="00E20C24" w:rsidRPr="00320E5D" w:rsidRDefault="00E20C24" w:rsidP="00E20C24">
            <w:pPr>
              <w:rPr>
                <w:rFonts w:ascii="Arial" w:hAnsi="Arial" w:cs="Arial"/>
                <w:b/>
                <w:bCs/>
                <w:sz w:val="20"/>
                <w:szCs w:val="20"/>
              </w:rPr>
            </w:pPr>
            <w:r w:rsidRPr="00320E5D">
              <w:rPr>
                <w:rFonts w:ascii="Arial" w:hAnsi="Arial" w:cs="Arial"/>
                <w:b/>
                <w:bCs/>
                <w:sz w:val="20"/>
                <w:szCs w:val="20"/>
              </w:rPr>
              <w:t>HELEN VAUGHAN-EVANS</w:t>
            </w:r>
          </w:p>
          <w:p w:rsidR="00E20C24" w:rsidRPr="00320E5D" w:rsidRDefault="00E20C24" w:rsidP="00E20C24">
            <w:pPr>
              <w:rPr>
                <w:rFonts w:ascii="Arial" w:hAnsi="Arial" w:cs="Arial"/>
                <w:b/>
                <w:bCs/>
                <w:sz w:val="20"/>
                <w:szCs w:val="20"/>
              </w:rPr>
            </w:pPr>
          </w:p>
        </w:tc>
        <w:tc>
          <w:tcPr>
            <w:tcW w:w="1843" w:type="dxa"/>
          </w:tcPr>
          <w:p w:rsidR="00E20C24" w:rsidRDefault="00E20C24" w:rsidP="00E20C24">
            <w:pPr>
              <w:rPr>
                <w:rFonts w:ascii="Arial" w:hAnsi="Arial" w:cs="Arial"/>
                <w:sz w:val="20"/>
                <w:szCs w:val="20"/>
              </w:rPr>
            </w:pPr>
          </w:p>
          <w:p w:rsidR="00E20C24" w:rsidRPr="00ED7DFE" w:rsidRDefault="00E20C24" w:rsidP="00E20C24">
            <w:pPr>
              <w:rPr>
                <w:rFonts w:ascii="Arial" w:hAnsi="Arial" w:cs="Arial"/>
                <w:sz w:val="20"/>
                <w:szCs w:val="20"/>
              </w:rPr>
            </w:pPr>
            <w:r>
              <w:rPr>
                <w:rFonts w:ascii="Arial" w:hAnsi="Arial" w:cs="Arial"/>
                <w:sz w:val="20"/>
                <w:szCs w:val="20"/>
              </w:rPr>
              <w:t>T</w:t>
            </w:r>
            <w:r w:rsidRPr="00ED7DFE">
              <w:rPr>
                <w:rFonts w:ascii="Arial" w:hAnsi="Arial" w:cs="Arial"/>
                <w:sz w:val="20"/>
                <w:szCs w:val="20"/>
              </w:rPr>
              <w:t xml:space="preserve">o reduce the risk and impact </w:t>
            </w:r>
            <w:r>
              <w:rPr>
                <w:rFonts w:ascii="Arial" w:hAnsi="Arial" w:cs="Arial"/>
                <w:sz w:val="20"/>
                <w:szCs w:val="20"/>
              </w:rPr>
              <w:t xml:space="preserve">caused by excessive flooding </w:t>
            </w:r>
            <w:r w:rsidRPr="00ED7DFE">
              <w:rPr>
                <w:rFonts w:ascii="Arial" w:hAnsi="Arial" w:cs="Arial"/>
                <w:sz w:val="20"/>
                <w:szCs w:val="20"/>
              </w:rPr>
              <w:t>for 108 households</w:t>
            </w:r>
            <w:r>
              <w:rPr>
                <w:rFonts w:ascii="Arial" w:hAnsi="Arial" w:cs="Arial"/>
                <w:sz w:val="20"/>
                <w:szCs w:val="20"/>
              </w:rPr>
              <w:t>,</w:t>
            </w:r>
            <w:r w:rsidRPr="00ED7DFE">
              <w:rPr>
                <w:rFonts w:ascii="Arial" w:hAnsi="Arial" w:cs="Arial"/>
                <w:sz w:val="20"/>
                <w:szCs w:val="20"/>
              </w:rPr>
              <w:t xml:space="preserve"> 2 commercial premises</w:t>
            </w:r>
            <w:r>
              <w:rPr>
                <w:rFonts w:ascii="Arial" w:hAnsi="Arial" w:cs="Arial"/>
                <w:sz w:val="20"/>
                <w:szCs w:val="20"/>
              </w:rPr>
              <w:t xml:space="preserve"> and transport connections</w:t>
            </w:r>
            <w:r w:rsidRPr="00ED7DFE">
              <w:rPr>
                <w:rFonts w:ascii="Arial" w:hAnsi="Arial" w:cs="Arial"/>
                <w:sz w:val="20"/>
                <w:szCs w:val="20"/>
              </w:rPr>
              <w:t xml:space="preserve"> in</w:t>
            </w:r>
            <w:r>
              <w:rPr>
                <w:rFonts w:ascii="Arial" w:hAnsi="Arial" w:cs="Arial"/>
                <w:sz w:val="20"/>
                <w:szCs w:val="20"/>
              </w:rPr>
              <w:t xml:space="preserve"> Northway and Marston, North East Oxford.</w:t>
            </w:r>
          </w:p>
          <w:p w:rsidR="00E20C24" w:rsidRPr="00367608" w:rsidRDefault="00E20C24" w:rsidP="00E20C24">
            <w:pPr>
              <w:rPr>
                <w:rFonts w:ascii="Arial" w:hAnsi="Arial" w:cs="Arial"/>
                <w:sz w:val="20"/>
                <w:szCs w:val="20"/>
              </w:rPr>
            </w:pPr>
          </w:p>
        </w:tc>
        <w:tc>
          <w:tcPr>
            <w:tcW w:w="2126" w:type="dxa"/>
          </w:tcPr>
          <w:p w:rsidR="00E20C24" w:rsidRPr="00367608" w:rsidRDefault="00E20C24" w:rsidP="00E20C24">
            <w:pPr>
              <w:rPr>
                <w:rFonts w:ascii="Arial" w:hAnsi="Arial" w:cs="Arial"/>
                <w:sz w:val="20"/>
                <w:szCs w:val="20"/>
              </w:rPr>
            </w:pPr>
          </w:p>
        </w:tc>
        <w:tc>
          <w:tcPr>
            <w:tcW w:w="1985" w:type="dxa"/>
          </w:tcPr>
          <w:p w:rsidR="00E20C24" w:rsidRDefault="00E20C24" w:rsidP="00E20C24">
            <w:pPr>
              <w:rPr>
                <w:rFonts w:ascii="Arial" w:hAnsi="Arial" w:cs="Arial"/>
                <w:sz w:val="20"/>
                <w:szCs w:val="20"/>
              </w:rPr>
            </w:pPr>
          </w:p>
          <w:p w:rsidR="00E20C24" w:rsidRPr="00367608" w:rsidRDefault="00E20C24" w:rsidP="00E20C24">
            <w:pPr>
              <w:rPr>
                <w:rFonts w:ascii="Arial" w:hAnsi="Arial" w:cs="Arial"/>
                <w:sz w:val="20"/>
                <w:szCs w:val="20"/>
              </w:rPr>
            </w:pPr>
            <w:r>
              <w:rPr>
                <w:rFonts w:ascii="Arial" w:hAnsi="Arial" w:cs="Arial"/>
                <w:sz w:val="20"/>
                <w:szCs w:val="20"/>
              </w:rPr>
              <w:t>Oxford City Council</w:t>
            </w:r>
          </w:p>
        </w:tc>
        <w:tc>
          <w:tcPr>
            <w:tcW w:w="2126" w:type="dxa"/>
          </w:tcPr>
          <w:p w:rsidR="00E20C24" w:rsidRDefault="00E20C24" w:rsidP="00E20C24">
            <w:pPr>
              <w:rPr>
                <w:rFonts w:ascii="Arial" w:eastAsiaTheme="minorHAnsi" w:hAnsi="Arial" w:cs="Arial"/>
                <w:color w:val="000000"/>
                <w:sz w:val="20"/>
                <w:szCs w:val="20"/>
              </w:rPr>
            </w:pPr>
          </w:p>
          <w:p w:rsidR="00E20C24" w:rsidRDefault="00E20C24" w:rsidP="00E20C24">
            <w:pPr>
              <w:rPr>
                <w:rFonts w:ascii="Arial" w:hAnsi="Arial" w:cs="Arial"/>
                <w:color w:val="000000"/>
                <w:sz w:val="20"/>
                <w:szCs w:val="20"/>
              </w:rPr>
            </w:pPr>
            <w:r>
              <w:rPr>
                <w:rFonts w:ascii="Arial" w:hAnsi="Arial" w:cs="Arial"/>
                <w:color w:val="000000"/>
                <w:sz w:val="20"/>
                <w:szCs w:val="20"/>
              </w:rPr>
              <w:t>Creation of 3 temporary flood storage areas.</w:t>
            </w:r>
          </w:p>
          <w:p w:rsidR="00E20C24" w:rsidRDefault="00E20C24" w:rsidP="00E20C24">
            <w:pPr>
              <w:rPr>
                <w:rFonts w:ascii="Arial" w:hAnsi="Arial" w:cs="Arial"/>
                <w:color w:val="000000"/>
                <w:sz w:val="20"/>
                <w:szCs w:val="20"/>
              </w:rPr>
            </w:pPr>
          </w:p>
          <w:p w:rsidR="00E20C24" w:rsidRDefault="00E20C24" w:rsidP="00E20C24">
            <w:pPr>
              <w:rPr>
                <w:rFonts w:ascii="Arial" w:hAnsi="Arial" w:cs="Arial"/>
                <w:color w:val="000000"/>
                <w:sz w:val="20"/>
                <w:szCs w:val="20"/>
              </w:rPr>
            </w:pPr>
            <w:r>
              <w:rPr>
                <w:rFonts w:ascii="Arial" w:hAnsi="Arial" w:cs="Arial"/>
                <w:color w:val="000000"/>
                <w:sz w:val="20"/>
                <w:szCs w:val="20"/>
              </w:rPr>
              <w:t>Improving recreational provision in the area with footpaths and football pitch.</w:t>
            </w:r>
          </w:p>
          <w:p w:rsidR="00E20C24" w:rsidRDefault="00E20C24" w:rsidP="00E20C24">
            <w:pPr>
              <w:rPr>
                <w:rFonts w:ascii="Arial" w:hAnsi="Arial" w:cs="Arial"/>
                <w:color w:val="000000"/>
                <w:sz w:val="20"/>
                <w:szCs w:val="20"/>
              </w:rPr>
            </w:pPr>
          </w:p>
          <w:p w:rsidR="00E20C24" w:rsidRDefault="00E20C24" w:rsidP="00E20C24">
            <w:pPr>
              <w:rPr>
                <w:rFonts w:ascii="Arial" w:eastAsiaTheme="minorHAnsi" w:hAnsi="Arial" w:cs="Arial"/>
                <w:color w:val="000000"/>
              </w:rPr>
            </w:pPr>
            <w:r>
              <w:rPr>
                <w:rFonts w:ascii="Arial" w:hAnsi="Arial" w:cs="Arial"/>
                <w:color w:val="000000"/>
                <w:sz w:val="20"/>
                <w:szCs w:val="20"/>
              </w:rPr>
              <w:t>Creation of new habitats for the improvement of ecology and biodiversity in the area.</w:t>
            </w:r>
          </w:p>
        </w:tc>
        <w:tc>
          <w:tcPr>
            <w:tcW w:w="2693" w:type="dxa"/>
          </w:tcPr>
          <w:p w:rsidR="00E20C24" w:rsidRDefault="00E20C24" w:rsidP="00E20C24">
            <w:pPr>
              <w:rPr>
                <w:rFonts w:ascii="Arial" w:eastAsiaTheme="minorHAnsi" w:hAnsi="Arial" w:cs="Arial"/>
                <w:color w:val="000000"/>
                <w:sz w:val="20"/>
                <w:szCs w:val="20"/>
              </w:rPr>
            </w:pPr>
          </w:p>
          <w:p w:rsidR="00E20C24" w:rsidRDefault="00E20C24" w:rsidP="00E20C24">
            <w:pPr>
              <w:rPr>
                <w:rFonts w:ascii="Arial" w:eastAsiaTheme="minorHAnsi" w:hAnsi="Arial" w:cs="Arial"/>
                <w:color w:val="000000"/>
              </w:rPr>
            </w:pPr>
            <w:r>
              <w:rPr>
                <w:rFonts w:ascii="Arial" w:hAnsi="Arial" w:cs="Arial"/>
                <w:color w:val="000000"/>
                <w:sz w:val="20"/>
                <w:szCs w:val="20"/>
              </w:rPr>
              <w:t>Completion of project by end of summer 2017.</w:t>
            </w:r>
          </w:p>
        </w:tc>
        <w:tc>
          <w:tcPr>
            <w:tcW w:w="2835" w:type="dxa"/>
            <w:shd w:val="clear" w:color="auto" w:fill="auto"/>
          </w:tcPr>
          <w:p w:rsidR="00E20C24" w:rsidRDefault="00E20C24" w:rsidP="00E20C24">
            <w:pPr>
              <w:rPr>
                <w:rFonts w:ascii="Arial" w:eastAsiaTheme="minorHAnsi" w:hAnsi="Arial" w:cs="Arial"/>
                <w:color w:val="000000"/>
              </w:rPr>
            </w:pPr>
          </w:p>
          <w:p w:rsidR="00E20C24" w:rsidRDefault="00E20C24" w:rsidP="00E20C24">
            <w:pPr>
              <w:rPr>
                <w:rFonts w:ascii="Arial" w:hAnsi="Arial" w:cs="Arial"/>
                <w:color w:val="000000"/>
                <w:sz w:val="20"/>
                <w:szCs w:val="20"/>
                <w:lang w:val="en-GB"/>
              </w:rPr>
            </w:pPr>
            <w:r>
              <w:rPr>
                <w:rFonts w:ascii="Arial" w:hAnsi="Arial" w:cs="Arial"/>
                <w:color w:val="000000"/>
                <w:sz w:val="20"/>
                <w:szCs w:val="20"/>
              </w:rPr>
              <w:t>The flood protection works have been completed. All three temporary flood storage areas are active. This means the risk of surface water flash flooding is significantly reduced for 110 homes in Northway and Marston.</w:t>
            </w:r>
          </w:p>
          <w:p w:rsidR="00E20C24" w:rsidRDefault="00E20C24" w:rsidP="00E20C24">
            <w:pPr>
              <w:rPr>
                <w:rFonts w:ascii="Arial" w:hAnsi="Arial" w:cs="Arial"/>
                <w:color w:val="000000"/>
                <w:sz w:val="20"/>
                <w:szCs w:val="20"/>
              </w:rPr>
            </w:pPr>
          </w:p>
          <w:p w:rsidR="00E20C24" w:rsidRDefault="00E20C24" w:rsidP="00E20C24">
            <w:pPr>
              <w:rPr>
                <w:rFonts w:ascii="Arial" w:eastAsiaTheme="minorHAnsi" w:hAnsi="Arial" w:cs="Arial"/>
                <w:color w:val="000000"/>
              </w:rPr>
            </w:pPr>
          </w:p>
        </w:tc>
        <w:tc>
          <w:tcPr>
            <w:tcW w:w="2835" w:type="dxa"/>
            <w:shd w:val="clear" w:color="auto" w:fill="auto"/>
          </w:tcPr>
          <w:p w:rsidR="00E20C24" w:rsidRDefault="00E20C24" w:rsidP="00E20C24">
            <w:pPr>
              <w:pStyle w:val="Default"/>
              <w:rPr>
                <w:sz w:val="20"/>
                <w:szCs w:val="20"/>
                <w:lang w:eastAsia="en-US"/>
              </w:rPr>
            </w:pPr>
          </w:p>
          <w:p w:rsidR="00E20C24" w:rsidRDefault="00E20C24" w:rsidP="00E20C24">
            <w:pPr>
              <w:pStyle w:val="Default"/>
              <w:rPr>
                <w:sz w:val="20"/>
                <w:szCs w:val="20"/>
                <w:lang w:eastAsia="en-US"/>
              </w:rPr>
            </w:pPr>
            <w:r>
              <w:rPr>
                <w:sz w:val="20"/>
                <w:szCs w:val="20"/>
                <w:lang w:eastAsia="en-US"/>
              </w:rPr>
              <w:t xml:space="preserve">Remaining works include: </w:t>
            </w:r>
          </w:p>
          <w:p w:rsidR="00E20C24" w:rsidRDefault="00E20C24" w:rsidP="00E20C24">
            <w:pPr>
              <w:pStyle w:val="Default"/>
              <w:numPr>
                <w:ilvl w:val="0"/>
                <w:numId w:val="36"/>
              </w:numPr>
              <w:rPr>
                <w:sz w:val="20"/>
                <w:szCs w:val="20"/>
                <w:lang w:eastAsia="en-US"/>
              </w:rPr>
            </w:pPr>
            <w:r>
              <w:rPr>
                <w:sz w:val="20"/>
                <w:szCs w:val="20"/>
                <w:lang w:eastAsia="en-US"/>
              </w:rPr>
              <w:t>Meadow flower and wildflower seeding.</w:t>
            </w:r>
          </w:p>
          <w:p w:rsidR="00E20C24" w:rsidRDefault="00E20C24" w:rsidP="00E20C24">
            <w:pPr>
              <w:pStyle w:val="Default"/>
              <w:numPr>
                <w:ilvl w:val="0"/>
                <w:numId w:val="36"/>
              </w:numPr>
              <w:rPr>
                <w:sz w:val="20"/>
                <w:szCs w:val="20"/>
                <w:lang w:eastAsia="en-US"/>
              </w:rPr>
            </w:pPr>
            <w:r>
              <w:rPr>
                <w:sz w:val="20"/>
                <w:szCs w:val="20"/>
                <w:lang w:eastAsia="en-US"/>
              </w:rPr>
              <w:t>Completion of football pitch.</w:t>
            </w:r>
          </w:p>
          <w:p w:rsidR="00E20C24" w:rsidRDefault="00E20C24" w:rsidP="00E20C24">
            <w:pPr>
              <w:pStyle w:val="Default"/>
              <w:numPr>
                <w:ilvl w:val="0"/>
                <w:numId w:val="36"/>
              </w:numPr>
              <w:rPr>
                <w:sz w:val="20"/>
                <w:szCs w:val="20"/>
                <w:lang w:eastAsia="en-US"/>
              </w:rPr>
            </w:pPr>
            <w:r>
              <w:rPr>
                <w:sz w:val="20"/>
                <w:szCs w:val="20"/>
                <w:lang w:eastAsia="en-US"/>
              </w:rPr>
              <w:t>Planting of trees, hedges and shrubs.</w:t>
            </w:r>
          </w:p>
          <w:p w:rsidR="00E20C24" w:rsidRDefault="00E20C24" w:rsidP="00E20C24">
            <w:pPr>
              <w:pStyle w:val="Default"/>
              <w:rPr>
                <w:sz w:val="20"/>
                <w:szCs w:val="20"/>
                <w:lang w:eastAsia="en-US"/>
              </w:rPr>
            </w:pPr>
            <w:r>
              <w:rPr>
                <w:sz w:val="20"/>
                <w:szCs w:val="20"/>
                <w:lang w:eastAsia="en-US"/>
              </w:rPr>
              <w:t>This is due to the works requiring certain weather and/or to be completed at the appropriate horticultural season.</w:t>
            </w:r>
          </w:p>
          <w:p w:rsidR="00E20C24" w:rsidRDefault="00E20C24" w:rsidP="00E20C24">
            <w:pPr>
              <w:rPr>
                <w:rFonts w:ascii="Arial" w:eastAsiaTheme="minorHAnsi" w:hAnsi="Arial" w:cs="Arial"/>
                <w:color w:val="000000"/>
              </w:rPr>
            </w:pPr>
          </w:p>
        </w:tc>
        <w:tc>
          <w:tcPr>
            <w:tcW w:w="1266" w:type="dxa"/>
            <w:shd w:val="clear" w:color="auto" w:fill="00B050"/>
          </w:tcPr>
          <w:p w:rsidR="00E20C24" w:rsidRPr="003D1045" w:rsidRDefault="00E20C24" w:rsidP="00E20C24">
            <w:pPr>
              <w:rPr>
                <w:rFonts w:ascii="Arial" w:hAnsi="Arial" w:cs="Arial"/>
                <w:b/>
                <w:bCs/>
                <w:i/>
                <w:iCs/>
                <w:sz w:val="18"/>
                <w:szCs w:val="20"/>
              </w:rPr>
            </w:pPr>
          </w:p>
        </w:tc>
      </w:tr>
      <w:tr w:rsidR="000C40F0" w:rsidRPr="00CA4CAA" w:rsidTr="002C5858">
        <w:trPr>
          <w:cantSplit/>
        </w:trPr>
        <w:tc>
          <w:tcPr>
            <w:tcW w:w="1668" w:type="dxa"/>
          </w:tcPr>
          <w:p w:rsidR="000C40F0" w:rsidRPr="00740C13" w:rsidRDefault="000C40F0" w:rsidP="000C40F0">
            <w:pPr>
              <w:rPr>
                <w:rFonts w:ascii="Arial" w:hAnsi="Arial" w:cs="Arial"/>
                <w:b/>
                <w:bCs/>
                <w:color w:val="0070C0"/>
                <w:sz w:val="20"/>
                <w:szCs w:val="20"/>
              </w:rPr>
            </w:pPr>
          </w:p>
          <w:p w:rsidR="000C40F0" w:rsidRPr="00740C13" w:rsidRDefault="000C40F0" w:rsidP="000C40F0">
            <w:pPr>
              <w:rPr>
                <w:rFonts w:ascii="Arial" w:hAnsi="Arial" w:cs="Arial"/>
                <w:b/>
                <w:bCs/>
                <w:color w:val="0070C0"/>
                <w:sz w:val="20"/>
                <w:szCs w:val="20"/>
              </w:rPr>
            </w:pPr>
            <w:r w:rsidRPr="00740C13">
              <w:rPr>
                <w:rFonts w:ascii="Arial" w:hAnsi="Arial" w:cs="Arial"/>
                <w:b/>
                <w:bCs/>
                <w:color w:val="0070C0"/>
                <w:sz w:val="20"/>
                <w:szCs w:val="20"/>
              </w:rPr>
              <w:t>GROWTH DEAL</w:t>
            </w:r>
          </w:p>
          <w:p w:rsidR="000C40F0" w:rsidRPr="00740C13" w:rsidRDefault="000C40F0" w:rsidP="000C40F0">
            <w:pPr>
              <w:rPr>
                <w:rFonts w:ascii="Arial" w:hAnsi="Arial" w:cs="Arial"/>
                <w:b/>
                <w:bCs/>
                <w:color w:val="0070C0"/>
                <w:sz w:val="20"/>
                <w:szCs w:val="20"/>
              </w:rPr>
            </w:pPr>
          </w:p>
        </w:tc>
        <w:tc>
          <w:tcPr>
            <w:tcW w:w="1842" w:type="dxa"/>
          </w:tcPr>
          <w:p w:rsidR="000C40F0" w:rsidRPr="00320E5D" w:rsidRDefault="000C40F0" w:rsidP="000C40F0">
            <w:pPr>
              <w:rPr>
                <w:rFonts w:ascii="Arial" w:hAnsi="Arial" w:cs="Arial"/>
                <w:b/>
                <w:bCs/>
                <w:sz w:val="20"/>
                <w:szCs w:val="20"/>
              </w:rPr>
            </w:pPr>
          </w:p>
          <w:p w:rsidR="000C40F0" w:rsidRPr="00320E5D" w:rsidRDefault="000C40F0" w:rsidP="000C40F0">
            <w:pPr>
              <w:rPr>
                <w:rFonts w:ascii="Arial" w:hAnsi="Arial" w:cs="Arial"/>
                <w:b/>
                <w:bCs/>
                <w:sz w:val="20"/>
                <w:szCs w:val="20"/>
              </w:rPr>
            </w:pPr>
            <w:r w:rsidRPr="00320E5D">
              <w:rPr>
                <w:rFonts w:ascii="Arial" w:hAnsi="Arial" w:cs="Arial"/>
                <w:b/>
                <w:bCs/>
                <w:sz w:val="20"/>
                <w:szCs w:val="20"/>
              </w:rPr>
              <w:t xml:space="preserve">Oxford Flood Alleviation Scheme </w:t>
            </w:r>
          </w:p>
          <w:p w:rsidR="000C40F0" w:rsidRPr="00320E5D" w:rsidRDefault="000C40F0" w:rsidP="000C40F0">
            <w:pPr>
              <w:rPr>
                <w:rFonts w:ascii="Arial" w:hAnsi="Arial" w:cs="Arial"/>
                <w:b/>
                <w:bCs/>
                <w:sz w:val="20"/>
                <w:szCs w:val="20"/>
              </w:rPr>
            </w:pPr>
          </w:p>
          <w:p w:rsidR="000C40F0" w:rsidRPr="00320E5D" w:rsidRDefault="000C40F0" w:rsidP="000C40F0">
            <w:pPr>
              <w:rPr>
                <w:rFonts w:ascii="Arial" w:hAnsi="Arial" w:cs="Arial"/>
                <w:b/>
                <w:bCs/>
                <w:sz w:val="20"/>
                <w:szCs w:val="20"/>
              </w:rPr>
            </w:pPr>
            <w:r w:rsidRPr="00320E5D">
              <w:rPr>
                <w:rFonts w:ascii="Arial" w:hAnsi="Arial" w:cs="Arial"/>
                <w:b/>
                <w:bCs/>
                <w:sz w:val="20"/>
                <w:szCs w:val="20"/>
              </w:rPr>
              <w:t>JON MANSBRIDGE</w:t>
            </w:r>
          </w:p>
          <w:p w:rsidR="000C40F0" w:rsidRPr="00320E5D" w:rsidRDefault="000C40F0" w:rsidP="000C40F0">
            <w:pPr>
              <w:rPr>
                <w:rFonts w:ascii="Arial" w:hAnsi="Arial" w:cs="Arial"/>
                <w:b/>
                <w:bCs/>
                <w:sz w:val="20"/>
                <w:szCs w:val="20"/>
              </w:rPr>
            </w:pPr>
          </w:p>
        </w:tc>
        <w:tc>
          <w:tcPr>
            <w:tcW w:w="1843" w:type="dxa"/>
          </w:tcPr>
          <w:p w:rsidR="000C40F0" w:rsidRPr="00E957A8" w:rsidRDefault="000C40F0" w:rsidP="000C40F0">
            <w:pPr>
              <w:rPr>
                <w:rFonts w:ascii="Arial" w:eastAsiaTheme="minorHAnsi" w:hAnsi="Arial" w:cs="Arial"/>
                <w:sz w:val="20"/>
                <w:szCs w:val="20"/>
              </w:rPr>
            </w:pPr>
          </w:p>
          <w:p w:rsidR="000C40F0" w:rsidRPr="00E957A8" w:rsidRDefault="000C40F0" w:rsidP="000C40F0">
            <w:pPr>
              <w:rPr>
                <w:rFonts w:ascii="Arial" w:hAnsi="Arial" w:cs="Arial"/>
                <w:sz w:val="20"/>
                <w:szCs w:val="20"/>
                <w:lang w:val="en-GB"/>
              </w:rPr>
            </w:pPr>
            <w:r w:rsidRPr="00E957A8">
              <w:rPr>
                <w:rFonts w:ascii="Arial" w:hAnsi="Arial" w:cs="Arial"/>
                <w:sz w:val="20"/>
                <w:szCs w:val="20"/>
              </w:rPr>
              <w:t>1) Reduce flood damages to at least 1000 homes and businesses currently at risk in Oxford</w:t>
            </w:r>
          </w:p>
          <w:p w:rsidR="000C40F0" w:rsidRPr="00E957A8" w:rsidRDefault="000C40F0" w:rsidP="000C40F0">
            <w:pPr>
              <w:rPr>
                <w:rFonts w:ascii="Arial" w:hAnsi="Arial" w:cs="Arial"/>
                <w:sz w:val="20"/>
                <w:szCs w:val="20"/>
              </w:rPr>
            </w:pPr>
          </w:p>
          <w:p w:rsidR="000C40F0" w:rsidRPr="00E957A8" w:rsidRDefault="000C40F0" w:rsidP="000C40F0">
            <w:pPr>
              <w:rPr>
                <w:rFonts w:ascii="Arial" w:hAnsi="Arial" w:cs="Arial"/>
                <w:sz w:val="20"/>
                <w:szCs w:val="20"/>
              </w:rPr>
            </w:pPr>
            <w:r w:rsidRPr="00E957A8">
              <w:rPr>
                <w:rFonts w:ascii="Arial" w:hAnsi="Arial" w:cs="Arial"/>
                <w:sz w:val="20"/>
                <w:szCs w:val="20"/>
              </w:rPr>
              <w:t>2) Reduce flood risks to infrastructure and utilities in Oxford</w:t>
            </w:r>
          </w:p>
          <w:p w:rsidR="000C40F0" w:rsidRPr="00E957A8" w:rsidRDefault="000C40F0" w:rsidP="000C40F0">
            <w:pPr>
              <w:rPr>
                <w:rFonts w:ascii="Arial" w:hAnsi="Arial" w:cs="Arial"/>
                <w:sz w:val="20"/>
                <w:szCs w:val="20"/>
              </w:rPr>
            </w:pPr>
          </w:p>
          <w:p w:rsidR="000C40F0" w:rsidRPr="00E957A8" w:rsidRDefault="000C40F0" w:rsidP="000C40F0">
            <w:pPr>
              <w:rPr>
                <w:rFonts w:ascii="Arial" w:hAnsi="Arial" w:cs="Arial"/>
                <w:sz w:val="20"/>
                <w:szCs w:val="20"/>
              </w:rPr>
            </w:pPr>
            <w:r w:rsidRPr="00E957A8">
              <w:rPr>
                <w:rFonts w:ascii="Arial" w:hAnsi="Arial" w:cs="Arial"/>
                <w:sz w:val="20"/>
                <w:szCs w:val="20"/>
              </w:rPr>
              <w:t xml:space="preserve">3) Safeguard Oxford's reputation as a thriving </w:t>
            </w:r>
            <w:proofErr w:type="spellStart"/>
            <w:r w:rsidRPr="00E957A8">
              <w:rPr>
                <w:rFonts w:ascii="Arial" w:hAnsi="Arial" w:cs="Arial"/>
                <w:sz w:val="20"/>
                <w:szCs w:val="20"/>
              </w:rPr>
              <w:t>centre</w:t>
            </w:r>
            <w:proofErr w:type="spellEnd"/>
            <w:r w:rsidRPr="00E957A8">
              <w:rPr>
                <w:rFonts w:ascii="Arial" w:hAnsi="Arial" w:cs="Arial"/>
                <w:sz w:val="20"/>
                <w:szCs w:val="20"/>
              </w:rPr>
              <w:t xml:space="preserve"> of commerce that is open for business </w:t>
            </w:r>
          </w:p>
          <w:p w:rsidR="000C40F0" w:rsidRPr="00E957A8" w:rsidRDefault="000C40F0" w:rsidP="000C40F0">
            <w:pPr>
              <w:rPr>
                <w:rFonts w:ascii="Arial" w:hAnsi="Arial" w:cs="Arial"/>
                <w:sz w:val="20"/>
                <w:szCs w:val="20"/>
              </w:rPr>
            </w:pPr>
          </w:p>
          <w:p w:rsidR="000C40F0" w:rsidRPr="00E957A8" w:rsidRDefault="000C40F0" w:rsidP="000C40F0">
            <w:pPr>
              <w:rPr>
                <w:rFonts w:ascii="Arial" w:hAnsi="Arial" w:cs="Arial"/>
                <w:sz w:val="20"/>
                <w:szCs w:val="20"/>
              </w:rPr>
            </w:pPr>
            <w:r w:rsidRPr="00E957A8">
              <w:rPr>
                <w:rFonts w:ascii="Arial" w:hAnsi="Arial" w:cs="Arial"/>
                <w:sz w:val="20"/>
                <w:szCs w:val="20"/>
              </w:rPr>
              <w:t xml:space="preserve">4) Create and maintain new recreational amenities, wildlife habitat and </w:t>
            </w:r>
            <w:proofErr w:type="spellStart"/>
            <w:r w:rsidRPr="00E957A8">
              <w:rPr>
                <w:rFonts w:ascii="Arial" w:hAnsi="Arial" w:cs="Arial"/>
                <w:sz w:val="20"/>
                <w:szCs w:val="20"/>
              </w:rPr>
              <w:t>naturalised</w:t>
            </w:r>
            <w:proofErr w:type="spellEnd"/>
            <w:r w:rsidRPr="00E957A8">
              <w:rPr>
                <w:rFonts w:ascii="Arial" w:hAnsi="Arial" w:cs="Arial"/>
                <w:sz w:val="20"/>
                <w:szCs w:val="20"/>
              </w:rPr>
              <w:t xml:space="preserve"> watercourses accessible from the </w:t>
            </w:r>
            <w:proofErr w:type="spellStart"/>
            <w:r w:rsidRPr="00E957A8">
              <w:rPr>
                <w:rFonts w:ascii="Arial" w:hAnsi="Arial" w:cs="Arial"/>
                <w:sz w:val="20"/>
                <w:szCs w:val="20"/>
              </w:rPr>
              <w:t>centre</w:t>
            </w:r>
            <w:proofErr w:type="spellEnd"/>
            <w:r w:rsidRPr="00E957A8">
              <w:rPr>
                <w:rFonts w:ascii="Arial" w:hAnsi="Arial" w:cs="Arial"/>
                <w:sz w:val="20"/>
                <w:szCs w:val="20"/>
              </w:rPr>
              <w:t xml:space="preserve"> of Oxford.</w:t>
            </w:r>
          </w:p>
          <w:p w:rsidR="000C40F0" w:rsidRPr="00E957A8" w:rsidRDefault="000C40F0" w:rsidP="000C40F0">
            <w:pPr>
              <w:rPr>
                <w:rFonts w:ascii="Arial" w:eastAsiaTheme="minorHAnsi" w:hAnsi="Arial" w:cs="Arial"/>
                <w:sz w:val="20"/>
                <w:szCs w:val="20"/>
              </w:rPr>
            </w:pPr>
          </w:p>
        </w:tc>
        <w:tc>
          <w:tcPr>
            <w:tcW w:w="2126" w:type="dxa"/>
          </w:tcPr>
          <w:p w:rsidR="000C40F0" w:rsidRPr="00E957A8" w:rsidRDefault="000C40F0" w:rsidP="000C40F0">
            <w:pPr>
              <w:rPr>
                <w:rFonts w:ascii="Arial" w:eastAsiaTheme="minorHAnsi" w:hAnsi="Arial" w:cs="Arial"/>
                <w:sz w:val="20"/>
                <w:szCs w:val="20"/>
              </w:rPr>
            </w:pPr>
          </w:p>
        </w:tc>
        <w:tc>
          <w:tcPr>
            <w:tcW w:w="1985" w:type="dxa"/>
          </w:tcPr>
          <w:p w:rsidR="000C40F0" w:rsidRPr="00E957A8" w:rsidRDefault="000C40F0" w:rsidP="000C40F0">
            <w:pPr>
              <w:rPr>
                <w:rFonts w:ascii="Arial" w:eastAsiaTheme="minorHAnsi" w:hAnsi="Arial" w:cs="Arial"/>
                <w:sz w:val="20"/>
                <w:szCs w:val="20"/>
              </w:rPr>
            </w:pPr>
          </w:p>
          <w:p w:rsidR="000C40F0" w:rsidRPr="00E957A8" w:rsidRDefault="000C40F0" w:rsidP="000C40F0">
            <w:pPr>
              <w:rPr>
                <w:rFonts w:ascii="Arial" w:hAnsi="Arial" w:cs="Arial"/>
                <w:sz w:val="20"/>
                <w:szCs w:val="20"/>
              </w:rPr>
            </w:pPr>
            <w:r w:rsidRPr="00E957A8">
              <w:rPr>
                <w:rFonts w:ascii="Arial" w:hAnsi="Arial" w:cs="Arial"/>
                <w:sz w:val="20"/>
                <w:szCs w:val="20"/>
              </w:rPr>
              <w:t xml:space="preserve">Environment Agency </w:t>
            </w:r>
          </w:p>
          <w:p w:rsidR="000C40F0" w:rsidRPr="00E957A8" w:rsidRDefault="000C40F0" w:rsidP="000C40F0">
            <w:pPr>
              <w:rPr>
                <w:rFonts w:ascii="Arial" w:hAnsi="Arial" w:cs="Arial"/>
                <w:sz w:val="20"/>
                <w:szCs w:val="20"/>
              </w:rPr>
            </w:pPr>
          </w:p>
          <w:p w:rsidR="000C40F0" w:rsidRPr="00E957A8" w:rsidRDefault="000C40F0" w:rsidP="000C40F0">
            <w:pPr>
              <w:rPr>
                <w:rFonts w:ascii="Arial" w:hAnsi="Arial" w:cs="Arial"/>
                <w:sz w:val="20"/>
                <w:szCs w:val="20"/>
              </w:rPr>
            </w:pPr>
            <w:r w:rsidRPr="00E957A8">
              <w:rPr>
                <w:rFonts w:ascii="Arial" w:hAnsi="Arial" w:cs="Arial"/>
                <w:sz w:val="20"/>
                <w:szCs w:val="20"/>
              </w:rPr>
              <w:t xml:space="preserve">Responsible for managing the appraisal and construction of the scheme ensuring it has passed all the necessary assurance and approval milestones. </w:t>
            </w:r>
          </w:p>
          <w:p w:rsidR="000C40F0" w:rsidRPr="00E957A8" w:rsidRDefault="000C40F0" w:rsidP="000C40F0">
            <w:pPr>
              <w:rPr>
                <w:rFonts w:ascii="Arial" w:hAnsi="Arial" w:cs="Arial"/>
                <w:sz w:val="20"/>
                <w:szCs w:val="20"/>
              </w:rPr>
            </w:pPr>
          </w:p>
          <w:p w:rsidR="000C40F0" w:rsidRPr="00E957A8" w:rsidRDefault="000C40F0" w:rsidP="000C40F0">
            <w:pPr>
              <w:rPr>
                <w:rFonts w:ascii="Arial" w:eastAsiaTheme="minorHAnsi" w:hAnsi="Arial" w:cs="Arial"/>
                <w:sz w:val="20"/>
                <w:szCs w:val="20"/>
              </w:rPr>
            </w:pPr>
          </w:p>
        </w:tc>
        <w:tc>
          <w:tcPr>
            <w:tcW w:w="2126" w:type="dxa"/>
          </w:tcPr>
          <w:p w:rsidR="000C40F0" w:rsidRDefault="000C40F0" w:rsidP="000C40F0">
            <w:pPr>
              <w:rPr>
                <w:rFonts w:ascii="Arial" w:eastAsiaTheme="minorHAnsi" w:hAnsi="Arial" w:cs="Arial"/>
                <w:color w:val="000000"/>
                <w:sz w:val="20"/>
                <w:szCs w:val="20"/>
              </w:rPr>
            </w:pPr>
          </w:p>
          <w:p w:rsidR="000C40F0" w:rsidRDefault="000C40F0" w:rsidP="000C40F0">
            <w:pPr>
              <w:rPr>
                <w:rFonts w:ascii="Arial" w:hAnsi="Arial" w:cs="Arial"/>
                <w:color w:val="000000"/>
                <w:sz w:val="20"/>
                <w:szCs w:val="20"/>
              </w:rPr>
            </w:pPr>
            <w:r>
              <w:rPr>
                <w:rFonts w:ascii="Arial" w:hAnsi="Arial" w:cs="Arial"/>
                <w:color w:val="000000"/>
                <w:sz w:val="20"/>
                <w:szCs w:val="20"/>
              </w:rPr>
              <w:t>Develop the Outline Business Case for approval by EA, Defra and HM Treasury</w:t>
            </w:r>
          </w:p>
          <w:p w:rsidR="000C40F0" w:rsidRDefault="000C40F0" w:rsidP="000C40F0">
            <w:pPr>
              <w:rPr>
                <w:rFonts w:ascii="Arial" w:hAnsi="Arial" w:cs="Arial"/>
                <w:color w:val="000000"/>
                <w:sz w:val="20"/>
                <w:szCs w:val="20"/>
              </w:rPr>
            </w:pPr>
          </w:p>
          <w:p w:rsidR="000C40F0" w:rsidRDefault="000C40F0" w:rsidP="000C40F0">
            <w:pPr>
              <w:rPr>
                <w:rFonts w:ascii="Arial" w:hAnsi="Arial" w:cs="Arial"/>
                <w:color w:val="000000"/>
                <w:sz w:val="20"/>
                <w:szCs w:val="20"/>
              </w:rPr>
            </w:pPr>
            <w:r>
              <w:rPr>
                <w:rFonts w:ascii="Arial" w:hAnsi="Arial" w:cs="Arial"/>
                <w:color w:val="000000"/>
                <w:sz w:val="20"/>
                <w:szCs w:val="20"/>
              </w:rPr>
              <w:t xml:space="preserve">Detailed appraisal work including: </w:t>
            </w:r>
          </w:p>
          <w:p w:rsidR="000C40F0" w:rsidRDefault="000C40F0" w:rsidP="000C40F0">
            <w:pPr>
              <w:rPr>
                <w:rFonts w:ascii="Arial" w:hAnsi="Arial" w:cs="Arial"/>
                <w:color w:val="000000"/>
                <w:sz w:val="20"/>
                <w:szCs w:val="20"/>
              </w:rPr>
            </w:pPr>
            <w:r>
              <w:rPr>
                <w:rFonts w:ascii="Arial" w:hAnsi="Arial" w:cs="Arial"/>
                <w:color w:val="000000"/>
                <w:sz w:val="20"/>
                <w:szCs w:val="20"/>
              </w:rPr>
              <w:t>- Public consultation</w:t>
            </w:r>
          </w:p>
          <w:p w:rsidR="000C40F0" w:rsidRDefault="000C40F0" w:rsidP="000C40F0">
            <w:pPr>
              <w:rPr>
                <w:rFonts w:ascii="Arial" w:hAnsi="Arial" w:cs="Arial"/>
                <w:color w:val="000000"/>
                <w:sz w:val="20"/>
                <w:szCs w:val="20"/>
              </w:rPr>
            </w:pPr>
            <w:r>
              <w:rPr>
                <w:rFonts w:ascii="Arial" w:hAnsi="Arial" w:cs="Arial"/>
                <w:color w:val="000000"/>
                <w:sz w:val="20"/>
                <w:szCs w:val="20"/>
              </w:rPr>
              <w:t>- Short-listing options - Consultation on short-list expected Winter 2015</w:t>
            </w:r>
          </w:p>
          <w:p w:rsidR="000C40F0" w:rsidRDefault="000C40F0" w:rsidP="000C40F0">
            <w:pPr>
              <w:rPr>
                <w:rFonts w:ascii="Arial" w:hAnsi="Arial" w:cs="Arial"/>
                <w:color w:val="000000"/>
                <w:sz w:val="20"/>
                <w:szCs w:val="20"/>
              </w:rPr>
            </w:pPr>
            <w:r>
              <w:rPr>
                <w:rFonts w:ascii="Arial" w:hAnsi="Arial" w:cs="Arial"/>
                <w:color w:val="000000"/>
                <w:sz w:val="20"/>
                <w:szCs w:val="20"/>
              </w:rPr>
              <w:t>- Survey and Site investigation work – September 2015</w:t>
            </w:r>
          </w:p>
          <w:p w:rsidR="000C40F0" w:rsidRDefault="000C40F0" w:rsidP="000C40F0">
            <w:pPr>
              <w:rPr>
                <w:rFonts w:ascii="Arial" w:hAnsi="Arial" w:cs="Arial"/>
                <w:color w:val="000000"/>
                <w:sz w:val="20"/>
                <w:szCs w:val="20"/>
              </w:rPr>
            </w:pPr>
            <w:r>
              <w:rPr>
                <w:rFonts w:ascii="Arial" w:hAnsi="Arial" w:cs="Arial"/>
                <w:color w:val="000000"/>
                <w:sz w:val="20"/>
                <w:szCs w:val="20"/>
              </w:rPr>
              <w:t>-  Flood modelling and assessment of ‘do nothing’ and ‘do minimum scenarios’</w:t>
            </w:r>
          </w:p>
          <w:p w:rsidR="000C40F0" w:rsidRDefault="000C40F0" w:rsidP="000C40F0">
            <w:pPr>
              <w:rPr>
                <w:rFonts w:ascii="Arial" w:hAnsi="Arial" w:cs="Arial"/>
                <w:color w:val="000000"/>
                <w:sz w:val="20"/>
                <w:szCs w:val="20"/>
              </w:rPr>
            </w:pPr>
            <w:r>
              <w:rPr>
                <w:rFonts w:ascii="Arial" w:hAnsi="Arial" w:cs="Arial"/>
                <w:color w:val="000000"/>
                <w:sz w:val="20"/>
                <w:szCs w:val="20"/>
              </w:rPr>
              <w:t>- Economic appraisal of preferred option</w:t>
            </w:r>
          </w:p>
          <w:p w:rsidR="000C40F0" w:rsidRDefault="000C40F0" w:rsidP="000C40F0">
            <w:pPr>
              <w:rPr>
                <w:rFonts w:ascii="Arial" w:hAnsi="Arial" w:cs="Arial"/>
                <w:color w:val="000000"/>
                <w:sz w:val="20"/>
                <w:szCs w:val="20"/>
              </w:rPr>
            </w:pPr>
            <w:r>
              <w:rPr>
                <w:rFonts w:ascii="Arial" w:hAnsi="Arial" w:cs="Arial"/>
                <w:color w:val="000000"/>
                <w:sz w:val="20"/>
                <w:szCs w:val="20"/>
              </w:rPr>
              <w:t>- Funding negotiations with partners</w:t>
            </w:r>
          </w:p>
          <w:p w:rsidR="000C40F0" w:rsidRDefault="000C40F0" w:rsidP="000C40F0">
            <w:pPr>
              <w:rPr>
                <w:rFonts w:ascii="Arial" w:hAnsi="Arial" w:cs="Arial"/>
                <w:color w:val="000000"/>
                <w:sz w:val="20"/>
                <w:szCs w:val="20"/>
              </w:rPr>
            </w:pPr>
          </w:p>
          <w:p w:rsidR="000C40F0" w:rsidRDefault="000C40F0" w:rsidP="000C40F0">
            <w:pPr>
              <w:rPr>
                <w:rFonts w:ascii="Arial" w:hAnsi="Arial" w:cs="Arial"/>
                <w:color w:val="000000"/>
                <w:sz w:val="20"/>
                <w:szCs w:val="20"/>
              </w:rPr>
            </w:pPr>
            <w:r>
              <w:rPr>
                <w:rFonts w:ascii="Arial" w:hAnsi="Arial" w:cs="Arial"/>
                <w:color w:val="000000"/>
                <w:sz w:val="20"/>
                <w:szCs w:val="20"/>
              </w:rPr>
              <w:t>Further refine the business case for approval by EA, Defra and HM Treasury</w:t>
            </w:r>
          </w:p>
          <w:p w:rsidR="000C40F0" w:rsidRDefault="000C40F0" w:rsidP="000C40F0">
            <w:pPr>
              <w:rPr>
                <w:rFonts w:ascii="Arial" w:hAnsi="Arial" w:cs="Arial"/>
                <w:color w:val="000000"/>
                <w:sz w:val="20"/>
                <w:szCs w:val="20"/>
              </w:rPr>
            </w:pPr>
            <w:r>
              <w:rPr>
                <w:rFonts w:ascii="Arial" w:hAnsi="Arial" w:cs="Arial"/>
                <w:color w:val="000000"/>
                <w:sz w:val="20"/>
                <w:szCs w:val="20"/>
              </w:rPr>
              <w:t>- Outline Business Case signed off by Sept 17</w:t>
            </w:r>
          </w:p>
          <w:p w:rsidR="000C40F0" w:rsidRDefault="000C40F0" w:rsidP="000C40F0">
            <w:pPr>
              <w:rPr>
                <w:rFonts w:ascii="Arial" w:hAnsi="Arial" w:cs="Arial"/>
                <w:color w:val="000000"/>
                <w:sz w:val="20"/>
                <w:szCs w:val="20"/>
              </w:rPr>
            </w:pPr>
            <w:r>
              <w:rPr>
                <w:rFonts w:ascii="Arial" w:hAnsi="Arial" w:cs="Arial"/>
                <w:color w:val="000000"/>
                <w:sz w:val="20"/>
                <w:szCs w:val="20"/>
              </w:rPr>
              <w:t>- Full Business Case signed off by December 18</w:t>
            </w:r>
          </w:p>
          <w:p w:rsidR="000C40F0" w:rsidRDefault="000C40F0" w:rsidP="000C40F0">
            <w:pPr>
              <w:rPr>
                <w:rFonts w:ascii="Arial" w:hAnsi="Arial" w:cs="Arial"/>
                <w:color w:val="000000"/>
                <w:sz w:val="20"/>
                <w:szCs w:val="20"/>
              </w:rPr>
            </w:pPr>
            <w:r>
              <w:rPr>
                <w:rFonts w:ascii="Arial" w:hAnsi="Arial" w:cs="Arial"/>
                <w:color w:val="000000"/>
                <w:sz w:val="20"/>
                <w:szCs w:val="20"/>
              </w:rPr>
              <w:t xml:space="preserve">- Financing plan in place to outline how whole life costs of the project will be funded </w:t>
            </w:r>
          </w:p>
          <w:p w:rsidR="000C40F0" w:rsidRDefault="000C40F0" w:rsidP="000C40F0">
            <w:pPr>
              <w:rPr>
                <w:rFonts w:ascii="Arial" w:hAnsi="Arial" w:cs="Arial"/>
                <w:color w:val="000000"/>
                <w:sz w:val="20"/>
                <w:szCs w:val="20"/>
                <w:lang w:val="en-GB"/>
              </w:rPr>
            </w:pPr>
            <w:r>
              <w:rPr>
                <w:rFonts w:ascii="Arial" w:hAnsi="Arial" w:cs="Arial"/>
                <w:color w:val="000000"/>
                <w:sz w:val="20"/>
                <w:szCs w:val="20"/>
              </w:rPr>
              <w:t>- Legal agreements in place by July 2018</w:t>
            </w:r>
          </w:p>
          <w:p w:rsidR="000C40F0" w:rsidRDefault="000C40F0" w:rsidP="000C40F0">
            <w:pPr>
              <w:rPr>
                <w:rFonts w:ascii="Arial" w:hAnsi="Arial" w:cs="Arial"/>
                <w:color w:val="000000"/>
                <w:sz w:val="20"/>
                <w:szCs w:val="20"/>
              </w:rPr>
            </w:pPr>
            <w:r>
              <w:rPr>
                <w:rFonts w:ascii="Arial" w:hAnsi="Arial" w:cs="Arial"/>
                <w:color w:val="000000"/>
                <w:sz w:val="20"/>
                <w:szCs w:val="20"/>
              </w:rPr>
              <w:t>- Construction Started Dec 2018</w:t>
            </w:r>
          </w:p>
          <w:p w:rsidR="000C40F0" w:rsidRDefault="000C40F0" w:rsidP="000C40F0">
            <w:pPr>
              <w:rPr>
                <w:rFonts w:ascii="Arial" w:hAnsi="Arial" w:cs="Arial"/>
                <w:color w:val="000000"/>
                <w:sz w:val="20"/>
                <w:szCs w:val="20"/>
                <w:lang w:val="en-GB"/>
              </w:rPr>
            </w:pPr>
            <w:r>
              <w:rPr>
                <w:rFonts w:ascii="Arial" w:hAnsi="Arial" w:cs="Arial"/>
                <w:color w:val="000000"/>
                <w:sz w:val="20"/>
                <w:szCs w:val="20"/>
              </w:rPr>
              <w:t xml:space="preserve">- Construction finished December 2021 </w:t>
            </w:r>
          </w:p>
          <w:p w:rsidR="000C40F0" w:rsidRDefault="000C40F0" w:rsidP="000C40F0">
            <w:pPr>
              <w:rPr>
                <w:rFonts w:ascii="Arial" w:hAnsi="Arial" w:cs="Arial"/>
                <w:color w:val="000000"/>
                <w:sz w:val="20"/>
                <w:szCs w:val="20"/>
              </w:rPr>
            </w:pPr>
          </w:p>
          <w:p w:rsidR="000C40F0" w:rsidRDefault="000C40F0" w:rsidP="000C40F0">
            <w:pPr>
              <w:rPr>
                <w:rFonts w:ascii="Arial" w:hAnsi="Arial" w:cs="Arial"/>
                <w:color w:val="000000"/>
                <w:sz w:val="20"/>
                <w:szCs w:val="20"/>
              </w:rPr>
            </w:pPr>
            <w:r>
              <w:rPr>
                <w:rFonts w:ascii="Arial" w:hAnsi="Arial" w:cs="Arial"/>
                <w:color w:val="000000"/>
                <w:sz w:val="20"/>
                <w:szCs w:val="20"/>
              </w:rPr>
              <w:t xml:space="preserve">Flood risk areas reviewed and Flood Map amended </w:t>
            </w:r>
          </w:p>
          <w:p w:rsidR="000C40F0" w:rsidRDefault="000C40F0" w:rsidP="000C40F0">
            <w:pPr>
              <w:rPr>
                <w:rFonts w:ascii="Arial" w:hAnsi="Arial" w:cs="Arial"/>
                <w:color w:val="000000"/>
                <w:sz w:val="20"/>
                <w:szCs w:val="20"/>
              </w:rPr>
            </w:pPr>
            <w:r>
              <w:rPr>
                <w:rFonts w:ascii="Arial" w:hAnsi="Arial" w:cs="Arial"/>
                <w:color w:val="000000"/>
                <w:sz w:val="20"/>
                <w:szCs w:val="20"/>
              </w:rPr>
              <w:t>- Revised flood map published 2023</w:t>
            </w:r>
          </w:p>
          <w:p w:rsidR="000C40F0" w:rsidRDefault="000C40F0" w:rsidP="000C40F0">
            <w:pPr>
              <w:rPr>
                <w:rFonts w:ascii="Arial" w:eastAsiaTheme="minorHAnsi" w:hAnsi="Arial" w:cs="Arial"/>
                <w:sz w:val="20"/>
                <w:szCs w:val="20"/>
              </w:rPr>
            </w:pPr>
          </w:p>
        </w:tc>
        <w:tc>
          <w:tcPr>
            <w:tcW w:w="2693" w:type="dxa"/>
          </w:tcPr>
          <w:p w:rsidR="000C40F0" w:rsidRDefault="000C40F0" w:rsidP="000C40F0">
            <w:pPr>
              <w:rPr>
                <w:rFonts w:ascii="Calibri" w:eastAsiaTheme="minorHAnsi" w:hAnsi="Calibri" w:cs="Calibri"/>
                <w:color w:val="1F497D"/>
                <w:sz w:val="22"/>
                <w:szCs w:val="22"/>
              </w:rPr>
            </w:pPr>
          </w:p>
          <w:p w:rsidR="000C40F0" w:rsidRDefault="000C40F0" w:rsidP="000C40F0">
            <w:pPr>
              <w:rPr>
                <w:color w:val="000000"/>
                <w:lang w:val="en-GB"/>
              </w:rPr>
            </w:pPr>
            <w:r>
              <w:rPr>
                <w:rFonts w:ascii="Arial" w:hAnsi="Arial" w:cs="Arial"/>
                <w:color w:val="000000"/>
                <w:sz w:val="20"/>
                <w:szCs w:val="20"/>
              </w:rPr>
              <w:t>Outline business case submission in March 2017.</w:t>
            </w:r>
          </w:p>
          <w:p w:rsidR="000C40F0" w:rsidRDefault="000C40F0" w:rsidP="000C40F0">
            <w:pPr>
              <w:rPr>
                <w:rFonts w:ascii="Calibri" w:hAnsi="Calibri" w:cs="Calibri"/>
                <w:color w:val="000000"/>
                <w:sz w:val="22"/>
                <w:szCs w:val="22"/>
              </w:rPr>
            </w:pPr>
            <w:r>
              <w:rPr>
                <w:rFonts w:ascii="Arial" w:hAnsi="Arial" w:cs="Arial"/>
                <w:color w:val="000000"/>
                <w:sz w:val="20"/>
                <w:szCs w:val="20"/>
              </w:rPr>
              <w:t> </w:t>
            </w:r>
          </w:p>
          <w:p w:rsidR="000C40F0" w:rsidRDefault="000C40F0" w:rsidP="000C40F0">
            <w:pPr>
              <w:rPr>
                <w:color w:val="000000"/>
              </w:rPr>
            </w:pPr>
            <w:r>
              <w:rPr>
                <w:rFonts w:ascii="Arial" w:hAnsi="Arial" w:cs="Arial"/>
                <w:color w:val="000000"/>
                <w:sz w:val="20"/>
                <w:szCs w:val="20"/>
              </w:rPr>
              <w:t xml:space="preserve">Pre-application Planning submission May 2017 </w:t>
            </w:r>
          </w:p>
          <w:p w:rsidR="000C40F0" w:rsidRDefault="000C40F0" w:rsidP="000C40F0">
            <w:pPr>
              <w:rPr>
                <w:color w:val="000000"/>
              </w:rPr>
            </w:pPr>
            <w:r>
              <w:rPr>
                <w:rFonts w:ascii="Arial" w:hAnsi="Arial" w:cs="Arial"/>
                <w:color w:val="000000"/>
                <w:sz w:val="20"/>
                <w:szCs w:val="20"/>
              </w:rPr>
              <w:t> </w:t>
            </w:r>
          </w:p>
          <w:p w:rsidR="000C40F0" w:rsidRDefault="000C40F0" w:rsidP="000C40F0">
            <w:pPr>
              <w:rPr>
                <w:color w:val="000000"/>
              </w:rPr>
            </w:pPr>
            <w:r>
              <w:rPr>
                <w:rFonts w:ascii="Arial" w:hAnsi="Arial" w:cs="Arial"/>
                <w:color w:val="000000"/>
                <w:sz w:val="20"/>
                <w:szCs w:val="20"/>
              </w:rPr>
              <w:t>Planning Application submission February 2018</w:t>
            </w:r>
          </w:p>
          <w:p w:rsidR="000C40F0" w:rsidRDefault="000C40F0" w:rsidP="000C40F0">
            <w:pPr>
              <w:rPr>
                <w:color w:val="000000"/>
              </w:rPr>
            </w:pPr>
            <w:r>
              <w:rPr>
                <w:rFonts w:ascii="Arial" w:hAnsi="Arial" w:cs="Arial"/>
                <w:color w:val="000000"/>
                <w:sz w:val="20"/>
                <w:szCs w:val="20"/>
              </w:rPr>
              <w:t> </w:t>
            </w:r>
          </w:p>
          <w:p w:rsidR="000C40F0" w:rsidRDefault="000C40F0" w:rsidP="000C40F0">
            <w:pPr>
              <w:rPr>
                <w:color w:val="000000"/>
              </w:rPr>
            </w:pPr>
            <w:r>
              <w:rPr>
                <w:rFonts w:ascii="Arial" w:hAnsi="Arial" w:cs="Arial"/>
                <w:color w:val="000000"/>
                <w:sz w:val="20"/>
                <w:szCs w:val="20"/>
              </w:rPr>
              <w:t xml:space="preserve">Formal Compulsory Purchase Order </w:t>
            </w:r>
          </w:p>
          <w:p w:rsidR="000C40F0" w:rsidRDefault="000C40F0" w:rsidP="000C40F0">
            <w:pPr>
              <w:rPr>
                <w:color w:val="000000"/>
              </w:rPr>
            </w:pPr>
            <w:r>
              <w:rPr>
                <w:rFonts w:ascii="Arial" w:hAnsi="Arial" w:cs="Arial"/>
                <w:color w:val="000000"/>
                <w:sz w:val="20"/>
                <w:szCs w:val="20"/>
              </w:rPr>
              <w:t xml:space="preserve">submission March 2018 </w:t>
            </w:r>
          </w:p>
          <w:p w:rsidR="000C40F0" w:rsidRDefault="000C40F0" w:rsidP="000C40F0">
            <w:pPr>
              <w:rPr>
                <w:color w:val="000000"/>
              </w:rPr>
            </w:pPr>
            <w:r>
              <w:rPr>
                <w:rFonts w:ascii="Arial" w:hAnsi="Arial" w:cs="Arial"/>
                <w:color w:val="000000"/>
                <w:sz w:val="20"/>
                <w:szCs w:val="20"/>
              </w:rPr>
              <w:t> </w:t>
            </w:r>
          </w:p>
          <w:p w:rsidR="000C40F0" w:rsidRDefault="000C40F0" w:rsidP="000C40F0">
            <w:pPr>
              <w:rPr>
                <w:color w:val="000000"/>
              </w:rPr>
            </w:pPr>
            <w:r>
              <w:rPr>
                <w:rFonts w:ascii="Arial" w:hAnsi="Arial" w:cs="Arial"/>
                <w:color w:val="000000"/>
                <w:sz w:val="20"/>
                <w:szCs w:val="20"/>
              </w:rPr>
              <w:t xml:space="preserve">Full Business Case submission September 2018 </w:t>
            </w:r>
          </w:p>
          <w:p w:rsidR="000C40F0" w:rsidRDefault="000C40F0" w:rsidP="000C40F0">
            <w:pPr>
              <w:rPr>
                <w:color w:val="000000"/>
              </w:rPr>
            </w:pPr>
            <w:r>
              <w:rPr>
                <w:rFonts w:ascii="Arial" w:hAnsi="Arial" w:cs="Arial"/>
                <w:color w:val="000000"/>
                <w:sz w:val="20"/>
                <w:szCs w:val="20"/>
              </w:rPr>
              <w:t> </w:t>
            </w:r>
          </w:p>
          <w:p w:rsidR="000C40F0" w:rsidRDefault="000C40F0" w:rsidP="000C40F0">
            <w:pPr>
              <w:rPr>
                <w:color w:val="000000"/>
              </w:rPr>
            </w:pPr>
            <w:r>
              <w:rPr>
                <w:rFonts w:ascii="Arial" w:hAnsi="Arial" w:cs="Arial"/>
                <w:color w:val="000000"/>
                <w:sz w:val="20"/>
                <w:szCs w:val="20"/>
              </w:rPr>
              <w:t>Construction Start December 2018  </w:t>
            </w:r>
          </w:p>
          <w:p w:rsidR="000C40F0" w:rsidRDefault="000C40F0" w:rsidP="000C40F0">
            <w:pPr>
              <w:rPr>
                <w:rFonts w:ascii="Calibri" w:eastAsiaTheme="minorHAnsi" w:hAnsi="Calibri" w:cs="Calibri"/>
                <w:color w:val="1F497D"/>
                <w:sz w:val="22"/>
                <w:szCs w:val="22"/>
              </w:rPr>
            </w:pPr>
          </w:p>
        </w:tc>
        <w:tc>
          <w:tcPr>
            <w:tcW w:w="2835" w:type="dxa"/>
            <w:shd w:val="clear" w:color="auto" w:fill="auto"/>
          </w:tcPr>
          <w:p w:rsidR="000C40F0" w:rsidRDefault="000C40F0" w:rsidP="000C40F0">
            <w:pPr>
              <w:rPr>
                <w:rFonts w:ascii="Arial" w:eastAsiaTheme="minorHAnsi" w:hAnsi="Arial" w:cs="Arial"/>
                <w:sz w:val="20"/>
                <w:szCs w:val="20"/>
              </w:rPr>
            </w:pPr>
          </w:p>
          <w:p w:rsidR="000C40F0" w:rsidRDefault="000C40F0" w:rsidP="000C40F0">
            <w:r>
              <w:rPr>
                <w:rFonts w:ascii="Arial" w:hAnsi="Arial" w:cs="Arial"/>
                <w:sz w:val="20"/>
                <w:szCs w:val="20"/>
              </w:rPr>
              <w:t xml:space="preserve">The Scheme submitted our Outline Business Case (OBC) </w:t>
            </w:r>
            <w:r>
              <w:rPr>
                <w:rFonts w:ascii="Arial" w:hAnsi="Arial" w:cs="Arial"/>
                <w:color w:val="000000"/>
                <w:sz w:val="20"/>
                <w:szCs w:val="20"/>
              </w:rPr>
              <w:t>in March 2017</w:t>
            </w:r>
            <w:r>
              <w:rPr>
                <w:rFonts w:ascii="Arial" w:hAnsi="Arial" w:cs="Arial"/>
                <w:color w:val="1F497D"/>
                <w:sz w:val="20"/>
                <w:szCs w:val="20"/>
              </w:rPr>
              <w:t xml:space="preserve">. </w:t>
            </w:r>
          </w:p>
          <w:p w:rsidR="000C40F0" w:rsidRDefault="000C40F0" w:rsidP="000C40F0">
            <w:pPr>
              <w:rPr>
                <w:rFonts w:ascii="Calibri" w:hAnsi="Calibri" w:cs="Calibri"/>
                <w:sz w:val="22"/>
                <w:szCs w:val="22"/>
              </w:rPr>
            </w:pPr>
            <w:r>
              <w:rPr>
                <w:rFonts w:ascii="Arial" w:hAnsi="Arial" w:cs="Arial"/>
                <w:sz w:val="20"/>
                <w:szCs w:val="20"/>
              </w:rPr>
              <w:t> </w:t>
            </w:r>
          </w:p>
          <w:p w:rsidR="000C40F0" w:rsidRDefault="000C40F0" w:rsidP="000C40F0">
            <w:pPr>
              <w:pStyle w:val="Default"/>
              <w:spacing w:after="240"/>
              <w:rPr>
                <w:color w:val="auto"/>
                <w:lang w:eastAsia="en-US"/>
              </w:rPr>
            </w:pPr>
            <w:r>
              <w:rPr>
                <w:color w:val="auto"/>
                <w:sz w:val="20"/>
                <w:szCs w:val="20"/>
                <w:lang w:eastAsia="en-US"/>
              </w:rPr>
              <w:t>We are therefore currently going through the formal review and approval process for the Oxford Flood Alleviation Scheme Outline Business Case.</w:t>
            </w:r>
          </w:p>
          <w:p w:rsidR="000C40F0" w:rsidRDefault="000C40F0" w:rsidP="000C40F0">
            <w:pPr>
              <w:pStyle w:val="Default"/>
              <w:spacing w:after="240"/>
              <w:rPr>
                <w:color w:val="auto"/>
                <w:sz w:val="20"/>
                <w:szCs w:val="20"/>
                <w:lang w:eastAsia="en-US"/>
              </w:rPr>
            </w:pPr>
            <w:r>
              <w:rPr>
                <w:color w:val="auto"/>
                <w:sz w:val="20"/>
                <w:szCs w:val="20"/>
                <w:lang w:eastAsia="en-US"/>
              </w:rPr>
              <w:t xml:space="preserve">So far we have gained formal Environment </w:t>
            </w:r>
            <w:proofErr w:type="gramStart"/>
            <w:r>
              <w:rPr>
                <w:color w:val="auto"/>
                <w:sz w:val="20"/>
                <w:szCs w:val="20"/>
                <w:lang w:eastAsia="en-US"/>
              </w:rPr>
              <w:t>Agency,</w:t>
            </w:r>
            <w:proofErr w:type="gramEnd"/>
            <w:r>
              <w:rPr>
                <w:color w:val="auto"/>
                <w:sz w:val="20"/>
                <w:szCs w:val="20"/>
                <w:lang w:eastAsia="en-US"/>
              </w:rPr>
              <w:t xml:space="preserve"> and Defra Executive Committee support for the Outline Business Case.</w:t>
            </w:r>
            <w:r>
              <w:rPr>
                <w:sz w:val="20"/>
                <w:szCs w:val="20"/>
                <w:lang w:eastAsia="en-US"/>
              </w:rPr>
              <w:t xml:space="preserve"> The Outline Business has been submitted to HM Treasury for approval and we are awaiting a response. </w:t>
            </w:r>
          </w:p>
          <w:p w:rsidR="000C40F0" w:rsidRDefault="000C40F0" w:rsidP="000C40F0">
            <w:pPr>
              <w:rPr>
                <w:color w:val="000000"/>
                <w:sz w:val="22"/>
                <w:szCs w:val="22"/>
              </w:rPr>
            </w:pPr>
            <w:r>
              <w:rPr>
                <w:rFonts w:ascii="Arial" w:hAnsi="Arial" w:cs="Arial"/>
                <w:color w:val="000000"/>
                <w:sz w:val="20"/>
                <w:szCs w:val="20"/>
              </w:rPr>
              <w:t xml:space="preserve">The OFAS target position for funding is £121million. Around £65million will come from central government Flood Risk Management Grant in Aid (FCRMGIA). </w:t>
            </w:r>
          </w:p>
          <w:p w:rsidR="000C40F0" w:rsidRDefault="000C40F0" w:rsidP="000C40F0">
            <w:pPr>
              <w:rPr>
                <w:color w:val="000000"/>
              </w:rPr>
            </w:pPr>
            <w:r>
              <w:rPr>
                <w:rFonts w:ascii="Arial" w:hAnsi="Arial" w:cs="Arial"/>
                <w:color w:val="000000"/>
                <w:sz w:val="20"/>
                <w:szCs w:val="20"/>
              </w:rPr>
              <w:t> </w:t>
            </w:r>
          </w:p>
          <w:p w:rsidR="000C40F0" w:rsidRDefault="000C40F0" w:rsidP="000C40F0">
            <w:pPr>
              <w:rPr>
                <w:color w:val="000000"/>
              </w:rPr>
            </w:pPr>
            <w:r>
              <w:rPr>
                <w:rFonts w:ascii="Arial" w:hAnsi="Arial" w:cs="Arial"/>
                <w:color w:val="000000"/>
                <w:sz w:val="20"/>
                <w:szCs w:val="20"/>
              </w:rPr>
              <w:t>The remaining, £55.35million needs to be secured through third party contributions.</w:t>
            </w:r>
          </w:p>
          <w:p w:rsidR="000C40F0" w:rsidRDefault="000C40F0" w:rsidP="000C40F0">
            <w:pPr>
              <w:rPr>
                <w:color w:val="000000"/>
              </w:rPr>
            </w:pPr>
            <w:r>
              <w:rPr>
                <w:rFonts w:ascii="Arial" w:hAnsi="Arial" w:cs="Arial"/>
                <w:color w:val="000000"/>
                <w:sz w:val="20"/>
                <w:szCs w:val="20"/>
              </w:rPr>
              <w:t xml:space="preserve">The partnership has so far successfully secured </w:t>
            </w:r>
            <w:r>
              <w:rPr>
                <w:rFonts w:ascii="Arial" w:hAnsi="Arial" w:cs="Arial"/>
                <w:b/>
                <w:bCs/>
                <w:color w:val="000000"/>
                <w:sz w:val="20"/>
                <w:szCs w:val="20"/>
              </w:rPr>
              <w:t xml:space="preserve">£51 million </w:t>
            </w:r>
            <w:r>
              <w:rPr>
                <w:rFonts w:ascii="Arial" w:hAnsi="Arial" w:cs="Arial"/>
                <w:color w:val="000000"/>
                <w:sz w:val="20"/>
                <w:szCs w:val="20"/>
              </w:rPr>
              <w:t>of contributions that is 92% of the required funding</w:t>
            </w:r>
            <w:r>
              <w:rPr>
                <w:rFonts w:ascii="Arial" w:hAnsi="Arial" w:cs="Arial"/>
                <w:b/>
                <w:bCs/>
                <w:color w:val="000000"/>
                <w:sz w:val="20"/>
                <w:szCs w:val="20"/>
              </w:rPr>
              <w:t>.</w:t>
            </w:r>
            <w:r>
              <w:rPr>
                <w:rFonts w:ascii="Arial" w:hAnsi="Arial" w:cs="Arial"/>
                <w:color w:val="000000"/>
                <w:sz w:val="20"/>
                <w:szCs w:val="20"/>
              </w:rPr>
              <w:t xml:space="preserve"> </w:t>
            </w:r>
          </w:p>
          <w:p w:rsidR="000C40F0" w:rsidRDefault="000C40F0" w:rsidP="000C40F0">
            <w:pPr>
              <w:rPr>
                <w:color w:val="FF0000"/>
              </w:rPr>
            </w:pPr>
            <w:r>
              <w:rPr>
                <w:color w:val="FF0000"/>
              </w:rPr>
              <w:t> </w:t>
            </w:r>
          </w:p>
          <w:p w:rsidR="000C40F0" w:rsidRDefault="000C40F0" w:rsidP="000C40F0">
            <w:pPr>
              <w:pStyle w:val="Default"/>
              <w:spacing w:after="240"/>
              <w:jc w:val="both"/>
              <w:rPr>
                <w:rFonts w:ascii="Calibri" w:hAnsi="Calibri" w:cs="Calibri"/>
                <w:color w:val="1F497D"/>
                <w:sz w:val="22"/>
                <w:szCs w:val="22"/>
                <w:lang w:eastAsia="en-US"/>
              </w:rPr>
            </w:pPr>
            <w:r>
              <w:rPr>
                <w:sz w:val="20"/>
                <w:szCs w:val="20"/>
              </w:rPr>
              <w:t>Partners are working together to identify funding sources for the remaining £4.35million.</w:t>
            </w:r>
          </w:p>
        </w:tc>
        <w:tc>
          <w:tcPr>
            <w:tcW w:w="2835" w:type="dxa"/>
            <w:shd w:val="clear" w:color="auto" w:fill="auto"/>
          </w:tcPr>
          <w:p w:rsidR="000C40F0" w:rsidRDefault="000C40F0" w:rsidP="000C40F0">
            <w:pPr>
              <w:rPr>
                <w:rFonts w:ascii="Calibri" w:eastAsiaTheme="minorHAnsi" w:hAnsi="Calibri" w:cs="Calibri"/>
                <w:color w:val="1F497D"/>
                <w:sz w:val="22"/>
                <w:szCs w:val="22"/>
              </w:rPr>
            </w:pPr>
          </w:p>
          <w:p w:rsidR="000C40F0" w:rsidRDefault="000C40F0" w:rsidP="000C40F0">
            <w:pPr>
              <w:rPr>
                <w:lang w:val="en-GB"/>
              </w:rPr>
            </w:pPr>
            <w:r>
              <w:rPr>
                <w:rFonts w:ascii="Arial" w:hAnsi="Arial" w:cs="Arial"/>
                <w:sz w:val="20"/>
                <w:szCs w:val="20"/>
              </w:rPr>
              <w:t>While we have been very successful in securing 9</w:t>
            </w:r>
            <w:r>
              <w:rPr>
                <w:rFonts w:ascii="Arial" w:hAnsi="Arial" w:cs="Arial"/>
                <w:color w:val="1F497D"/>
                <w:sz w:val="20"/>
                <w:szCs w:val="20"/>
              </w:rPr>
              <w:t>3</w:t>
            </w:r>
            <w:r>
              <w:rPr>
                <w:rFonts w:ascii="Arial" w:hAnsi="Arial" w:cs="Arial"/>
                <w:sz w:val="20"/>
                <w:szCs w:val="20"/>
              </w:rPr>
              <w:t xml:space="preserve">% of the required funding. </w:t>
            </w:r>
          </w:p>
          <w:p w:rsidR="000C40F0" w:rsidRDefault="000C40F0" w:rsidP="000C40F0">
            <w:pPr>
              <w:rPr>
                <w:rFonts w:ascii="Arial" w:hAnsi="Arial" w:cs="Arial"/>
                <w:color w:val="000000"/>
                <w:sz w:val="20"/>
                <w:szCs w:val="20"/>
              </w:rPr>
            </w:pPr>
            <w:r>
              <w:rPr>
                <w:rFonts w:ascii="Arial" w:hAnsi="Arial" w:cs="Arial"/>
                <w:sz w:val="20"/>
                <w:szCs w:val="20"/>
              </w:rPr>
              <w:t xml:space="preserve">If the current £4.35 million </w:t>
            </w:r>
            <w:r>
              <w:rPr>
                <w:rFonts w:ascii="Arial" w:hAnsi="Arial" w:cs="Arial"/>
                <w:color w:val="000000"/>
                <w:sz w:val="20"/>
                <w:szCs w:val="20"/>
              </w:rPr>
              <w:t>funding gap is not closed by November 2017, the project will be unable to demonstrate a fully funded position to support business case approval and commence the Compulsory Purchase Order process.  </w:t>
            </w:r>
          </w:p>
          <w:p w:rsidR="000C40F0" w:rsidRDefault="000C40F0" w:rsidP="000C40F0">
            <w:pPr>
              <w:rPr>
                <w:rFonts w:ascii="Arial" w:hAnsi="Arial" w:cs="Arial"/>
                <w:color w:val="000000"/>
                <w:sz w:val="20"/>
                <w:szCs w:val="20"/>
              </w:rPr>
            </w:pPr>
          </w:p>
          <w:p w:rsidR="000C40F0" w:rsidRDefault="000C40F0" w:rsidP="000C40F0">
            <w:pPr>
              <w:rPr>
                <w:rFonts w:ascii="Calibri" w:hAnsi="Calibri" w:cs="Calibri"/>
                <w:sz w:val="22"/>
                <w:szCs w:val="22"/>
              </w:rPr>
            </w:pPr>
            <w:r>
              <w:rPr>
                <w:rFonts w:ascii="Arial" w:hAnsi="Arial" w:cs="Arial"/>
                <w:color w:val="000000"/>
                <w:sz w:val="20"/>
                <w:szCs w:val="20"/>
              </w:rPr>
              <w:t xml:space="preserve">This could ultimately result in the project stopping. </w:t>
            </w:r>
          </w:p>
          <w:p w:rsidR="000C40F0" w:rsidRDefault="000C40F0" w:rsidP="000C40F0">
            <w:r>
              <w:rPr>
                <w:rFonts w:ascii="Arial" w:hAnsi="Arial" w:cs="Arial"/>
                <w:sz w:val="20"/>
                <w:szCs w:val="20"/>
              </w:rPr>
              <w:t> </w:t>
            </w:r>
          </w:p>
          <w:p w:rsidR="000C40F0" w:rsidRDefault="000C40F0" w:rsidP="000C40F0">
            <w:r>
              <w:rPr>
                <w:rFonts w:ascii="Arial" w:hAnsi="Arial" w:cs="Arial"/>
                <w:sz w:val="20"/>
                <w:szCs w:val="20"/>
              </w:rPr>
              <w:t>This reflects the decision to maintain the RAG status as Red, but the partnership is doing all it can to ensure this position is avoided.  </w:t>
            </w:r>
          </w:p>
          <w:p w:rsidR="000C40F0" w:rsidRDefault="000C40F0" w:rsidP="000C40F0">
            <w:r>
              <w:rPr>
                <w:rFonts w:ascii="Arial" w:hAnsi="Arial" w:cs="Arial"/>
                <w:sz w:val="20"/>
                <w:szCs w:val="20"/>
              </w:rPr>
              <w:t xml:space="preserve">  </w:t>
            </w:r>
          </w:p>
          <w:p w:rsidR="000C40F0" w:rsidRDefault="000C40F0" w:rsidP="000C40F0">
            <w:pPr>
              <w:rPr>
                <w:rFonts w:ascii="Calibri" w:eastAsiaTheme="minorHAnsi" w:hAnsi="Calibri" w:cs="Calibri"/>
                <w:color w:val="1F497D"/>
                <w:sz w:val="22"/>
                <w:szCs w:val="22"/>
              </w:rPr>
            </w:pPr>
          </w:p>
        </w:tc>
        <w:tc>
          <w:tcPr>
            <w:tcW w:w="1266" w:type="dxa"/>
            <w:shd w:val="clear" w:color="auto" w:fill="FF0000"/>
          </w:tcPr>
          <w:p w:rsidR="000C40F0" w:rsidRPr="00E957A8" w:rsidRDefault="000C40F0" w:rsidP="000C40F0">
            <w:pPr>
              <w:rPr>
                <w:rFonts w:ascii="Arial" w:eastAsiaTheme="minorHAnsi" w:hAnsi="Arial" w:cs="Arial"/>
                <w:sz w:val="20"/>
                <w:szCs w:val="20"/>
              </w:rPr>
            </w:pPr>
          </w:p>
          <w:p w:rsidR="000C40F0" w:rsidRPr="00E957A8" w:rsidRDefault="000C40F0" w:rsidP="000C40F0">
            <w:pPr>
              <w:rPr>
                <w:rFonts w:ascii="Arial" w:eastAsiaTheme="minorHAnsi" w:hAnsi="Arial" w:cs="Arial"/>
                <w:b/>
                <w:bCs/>
                <w:i/>
                <w:iCs/>
                <w:sz w:val="20"/>
                <w:szCs w:val="20"/>
              </w:rPr>
            </w:pPr>
          </w:p>
        </w:tc>
      </w:tr>
      <w:tr w:rsidR="00DC6E26" w:rsidRPr="00CA4CAA" w:rsidTr="003004B4">
        <w:trPr>
          <w:cantSplit/>
        </w:trPr>
        <w:tc>
          <w:tcPr>
            <w:tcW w:w="1668" w:type="dxa"/>
          </w:tcPr>
          <w:p w:rsidR="00DC6E26" w:rsidRPr="003004B4" w:rsidRDefault="00DC6E26" w:rsidP="00DC6E26">
            <w:pPr>
              <w:rPr>
                <w:rFonts w:ascii="Arial" w:hAnsi="Arial" w:cs="Arial"/>
                <w:b/>
                <w:bCs/>
                <w:color w:val="0070C0"/>
                <w:sz w:val="20"/>
                <w:szCs w:val="20"/>
              </w:rPr>
            </w:pPr>
          </w:p>
          <w:p w:rsidR="00DC6E26" w:rsidRPr="003004B4" w:rsidRDefault="00DC6E26" w:rsidP="00DC6E26">
            <w:pPr>
              <w:rPr>
                <w:rFonts w:ascii="Arial" w:hAnsi="Arial" w:cs="Arial"/>
                <w:b/>
                <w:bCs/>
                <w:color w:val="0070C0"/>
                <w:sz w:val="20"/>
                <w:szCs w:val="20"/>
              </w:rPr>
            </w:pPr>
            <w:r w:rsidRPr="003004B4">
              <w:rPr>
                <w:rFonts w:ascii="Arial" w:hAnsi="Arial" w:cs="Arial"/>
                <w:b/>
                <w:bCs/>
                <w:color w:val="0070C0"/>
                <w:sz w:val="20"/>
                <w:szCs w:val="20"/>
              </w:rPr>
              <w:t>GROWTH DEAL</w:t>
            </w:r>
          </w:p>
          <w:p w:rsidR="00DC6E26" w:rsidRPr="003004B4" w:rsidRDefault="00DC6E26" w:rsidP="00DC6E26">
            <w:pPr>
              <w:rPr>
                <w:rFonts w:ascii="Arial" w:hAnsi="Arial" w:cs="Arial"/>
                <w:b/>
                <w:bCs/>
                <w:color w:val="0070C0"/>
                <w:sz w:val="20"/>
                <w:szCs w:val="20"/>
              </w:rPr>
            </w:pPr>
          </w:p>
        </w:tc>
        <w:tc>
          <w:tcPr>
            <w:tcW w:w="1842" w:type="dxa"/>
          </w:tcPr>
          <w:p w:rsidR="00DC6E26" w:rsidRDefault="00DC6E26" w:rsidP="00DC6E26">
            <w:pPr>
              <w:rPr>
                <w:rFonts w:ascii="Arial" w:hAnsi="Arial" w:cs="Arial"/>
                <w:b/>
                <w:bCs/>
                <w:sz w:val="20"/>
                <w:szCs w:val="20"/>
              </w:rPr>
            </w:pPr>
          </w:p>
          <w:p w:rsidR="00DC6E26" w:rsidRDefault="0073219A" w:rsidP="00DC6E26">
            <w:pPr>
              <w:rPr>
                <w:rFonts w:ascii="Arial" w:hAnsi="Arial" w:cs="Arial"/>
                <w:b/>
                <w:bCs/>
                <w:sz w:val="20"/>
                <w:szCs w:val="20"/>
              </w:rPr>
            </w:pPr>
            <w:r>
              <w:rPr>
                <w:rFonts w:ascii="Arial" w:hAnsi="Arial" w:cs="Arial"/>
                <w:b/>
                <w:bCs/>
                <w:sz w:val="20"/>
                <w:szCs w:val="20"/>
              </w:rPr>
              <w:t>Oxford North</w:t>
            </w:r>
          </w:p>
          <w:p w:rsidR="00DC6E26" w:rsidRDefault="00DC6E26" w:rsidP="00DC6E26">
            <w:pPr>
              <w:rPr>
                <w:rFonts w:ascii="Arial" w:hAnsi="Arial" w:cs="Arial"/>
                <w:b/>
                <w:bCs/>
                <w:sz w:val="20"/>
                <w:szCs w:val="20"/>
              </w:rPr>
            </w:pPr>
          </w:p>
          <w:p w:rsidR="00DC6E26" w:rsidRDefault="00DC6E26" w:rsidP="00DC6E26">
            <w:pPr>
              <w:rPr>
                <w:rFonts w:ascii="Arial" w:hAnsi="Arial" w:cs="Arial"/>
                <w:b/>
                <w:bCs/>
                <w:sz w:val="20"/>
                <w:szCs w:val="20"/>
              </w:rPr>
            </w:pPr>
            <w:r>
              <w:rPr>
                <w:rFonts w:ascii="Arial" w:hAnsi="Arial" w:cs="Arial"/>
                <w:b/>
                <w:bCs/>
                <w:sz w:val="20"/>
                <w:szCs w:val="20"/>
              </w:rPr>
              <w:t>TBC</w:t>
            </w:r>
          </w:p>
          <w:p w:rsidR="00DC6E26" w:rsidRDefault="00DC6E26" w:rsidP="00DC6E26">
            <w:pPr>
              <w:rPr>
                <w:rFonts w:ascii="Arial" w:hAnsi="Arial" w:cs="Arial"/>
                <w:b/>
                <w:bCs/>
                <w:sz w:val="20"/>
                <w:szCs w:val="20"/>
              </w:rPr>
            </w:pPr>
          </w:p>
        </w:tc>
        <w:tc>
          <w:tcPr>
            <w:tcW w:w="1843" w:type="dxa"/>
          </w:tcPr>
          <w:p w:rsidR="00DC6E26" w:rsidRDefault="00DC6E26" w:rsidP="00DC6E26">
            <w:pPr>
              <w:rPr>
                <w:rFonts w:ascii="Arial" w:eastAsiaTheme="minorHAnsi" w:hAnsi="Arial" w:cs="Arial"/>
                <w:sz w:val="20"/>
                <w:szCs w:val="20"/>
              </w:rPr>
            </w:pPr>
          </w:p>
          <w:p w:rsidR="00DC6E26" w:rsidRDefault="00DC6E26" w:rsidP="00DC6E26">
            <w:pPr>
              <w:rPr>
                <w:rFonts w:ascii="Arial" w:eastAsiaTheme="minorHAnsi" w:hAnsi="Arial" w:cs="Arial"/>
                <w:sz w:val="20"/>
                <w:szCs w:val="20"/>
              </w:rPr>
            </w:pPr>
            <w:r>
              <w:rPr>
                <w:rFonts w:ascii="Arial" w:eastAsiaTheme="minorHAnsi" w:hAnsi="Arial" w:cs="Arial"/>
                <w:sz w:val="20"/>
                <w:szCs w:val="20"/>
              </w:rPr>
              <w:t>The project aims to establish an innovation district building on close links to the universities and businesses in the city. It will become a vibrant and successful mixed use area.</w:t>
            </w:r>
          </w:p>
          <w:p w:rsidR="00DC6E26" w:rsidRPr="00E957A8" w:rsidRDefault="00DC6E26" w:rsidP="00DC6E26">
            <w:pPr>
              <w:rPr>
                <w:rFonts w:ascii="Arial" w:eastAsiaTheme="minorHAnsi" w:hAnsi="Arial" w:cs="Arial"/>
                <w:sz w:val="20"/>
                <w:szCs w:val="20"/>
              </w:rPr>
            </w:pPr>
          </w:p>
        </w:tc>
        <w:tc>
          <w:tcPr>
            <w:tcW w:w="2126" w:type="dxa"/>
          </w:tcPr>
          <w:p w:rsidR="00DC6E26" w:rsidRDefault="00DC6E26" w:rsidP="00DC6E26">
            <w:pPr>
              <w:rPr>
                <w:rFonts w:ascii="Arial" w:eastAsiaTheme="minorHAnsi" w:hAnsi="Arial" w:cs="Arial"/>
                <w:sz w:val="20"/>
                <w:szCs w:val="20"/>
              </w:rPr>
            </w:pPr>
          </w:p>
          <w:p w:rsidR="00DC6E26" w:rsidRPr="00E957A8" w:rsidRDefault="00DC6E26" w:rsidP="00DC6E26">
            <w:pPr>
              <w:rPr>
                <w:rFonts w:ascii="Arial" w:eastAsiaTheme="minorHAnsi" w:hAnsi="Arial" w:cs="Arial"/>
                <w:sz w:val="20"/>
                <w:szCs w:val="20"/>
              </w:rPr>
            </w:pPr>
            <w:r>
              <w:rPr>
                <w:rFonts w:ascii="Arial" w:eastAsiaTheme="minorHAnsi" w:hAnsi="Arial" w:cs="Arial"/>
                <w:sz w:val="20"/>
                <w:szCs w:val="20"/>
              </w:rPr>
              <w:t>Contribute to the homes and jobs targets for Oxfordshire</w:t>
            </w:r>
          </w:p>
        </w:tc>
        <w:tc>
          <w:tcPr>
            <w:tcW w:w="1985" w:type="dxa"/>
          </w:tcPr>
          <w:p w:rsidR="00DC6E26" w:rsidRDefault="00DC6E26" w:rsidP="00DC6E26">
            <w:pPr>
              <w:rPr>
                <w:rFonts w:ascii="Arial" w:eastAsiaTheme="minorHAnsi" w:hAnsi="Arial" w:cs="Arial"/>
                <w:sz w:val="20"/>
                <w:szCs w:val="20"/>
              </w:rPr>
            </w:pPr>
          </w:p>
          <w:p w:rsidR="00DC6E26" w:rsidRPr="00E957A8" w:rsidRDefault="00DC6E26" w:rsidP="00DC6E26">
            <w:pPr>
              <w:rPr>
                <w:rFonts w:ascii="Arial" w:eastAsiaTheme="minorHAnsi" w:hAnsi="Arial" w:cs="Arial"/>
                <w:sz w:val="20"/>
                <w:szCs w:val="20"/>
              </w:rPr>
            </w:pPr>
            <w:r>
              <w:rPr>
                <w:rFonts w:ascii="Arial" w:eastAsiaTheme="minorHAnsi" w:hAnsi="Arial" w:cs="Arial"/>
                <w:sz w:val="20"/>
                <w:szCs w:val="20"/>
              </w:rPr>
              <w:t>TBC</w:t>
            </w:r>
          </w:p>
        </w:tc>
        <w:tc>
          <w:tcPr>
            <w:tcW w:w="2126" w:type="dxa"/>
          </w:tcPr>
          <w:p w:rsidR="00DC6E26" w:rsidRDefault="00DC6E26" w:rsidP="00DC6E26">
            <w:pPr>
              <w:rPr>
                <w:rFonts w:ascii="Arial" w:eastAsiaTheme="minorHAnsi" w:hAnsi="Arial" w:cs="Arial"/>
                <w:sz w:val="20"/>
                <w:szCs w:val="20"/>
              </w:rPr>
            </w:pPr>
          </w:p>
          <w:p w:rsidR="00DC6E26" w:rsidRDefault="00DC6E26" w:rsidP="00DC6E26">
            <w:pPr>
              <w:rPr>
                <w:rFonts w:ascii="Arial" w:eastAsiaTheme="minorHAnsi" w:hAnsi="Arial" w:cs="Arial"/>
                <w:sz w:val="20"/>
                <w:szCs w:val="20"/>
              </w:rPr>
            </w:pPr>
            <w:r>
              <w:rPr>
                <w:rFonts w:ascii="Arial" w:eastAsiaTheme="minorHAnsi" w:hAnsi="Arial" w:cs="Arial"/>
                <w:sz w:val="20"/>
                <w:szCs w:val="20"/>
              </w:rPr>
              <w:t>Latest Figures supplied (02.17)</w:t>
            </w:r>
          </w:p>
          <w:p w:rsidR="00DC6E26" w:rsidRDefault="00DC6E26" w:rsidP="00DC6E26">
            <w:pPr>
              <w:rPr>
                <w:rFonts w:ascii="Arial" w:eastAsiaTheme="minorHAnsi" w:hAnsi="Arial" w:cs="Arial"/>
                <w:sz w:val="20"/>
                <w:szCs w:val="20"/>
              </w:rPr>
            </w:pP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 xml:space="preserve">90,000 </w:t>
            </w:r>
            <w:proofErr w:type="spellStart"/>
            <w:r w:rsidRPr="00180597">
              <w:rPr>
                <w:rFonts w:ascii="Arial" w:eastAsiaTheme="minorHAnsi" w:hAnsi="Arial" w:cs="Arial"/>
                <w:sz w:val="20"/>
                <w:szCs w:val="20"/>
              </w:rPr>
              <w:t>sqm</w:t>
            </w:r>
            <w:proofErr w:type="spellEnd"/>
            <w:r w:rsidRPr="00180597">
              <w:rPr>
                <w:rFonts w:ascii="Arial" w:eastAsiaTheme="minorHAnsi" w:hAnsi="Arial" w:cs="Arial"/>
                <w:sz w:val="20"/>
                <w:szCs w:val="20"/>
              </w:rPr>
              <w:t xml:space="preserve"> employment land</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500 new homes</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 xml:space="preserve">2,500 </w:t>
            </w:r>
            <w:proofErr w:type="spellStart"/>
            <w:r w:rsidRPr="00180597">
              <w:rPr>
                <w:rFonts w:ascii="Arial" w:eastAsiaTheme="minorHAnsi" w:hAnsi="Arial" w:cs="Arial"/>
                <w:sz w:val="20"/>
                <w:szCs w:val="20"/>
              </w:rPr>
              <w:t>sqm</w:t>
            </w:r>
            <w:proofErr w:type="spellEnd"/>
            <w:r w:rsidRPr="00180597">
              <w:rPr>
                <w:rFonts w:ascii="Arial" w:eastAsiaTheme="minorHAnsi" w:hAnsi="Arial" w:cs="Arial"/>
                <w:sz w:val="20"/>
                <w:szCs w:val="20"/>
              </w:rPr>
              <w:t xml:space="preserve"> local retail space</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A hotel</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Highway improvements</w:t>
            </w:r>
          </w:p>
          <w:p w:rsidR="00DC6E26" w:rsidRPr="00180597"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Cycle ways</w:t>
            </w:r>
          </w:p>
          <w:p w:rsidR="00DC6E26" w:rsidRDefault="00DC6E26" w:rsidP="00DC6E26">
            <w:pPr>
              <w:pStyle w:val="ListParagraph"/>
              <w:numPr>
                <w:ilvl w:val="0"/>
                <w:numId w:val="25"/>
              </w:numPr>
              <w:rPr>
                <w:rFonts w:ascii="Arial" w:eastAsiaTheme="minorHAnsi" w:hAnsi="Arial" w:cs="Arial"/>
                <w:sz w:val="20"/>
                <w:szCs w:val="20"/>
              </w:rPr>
            </w:pPr>
            <w:r w:rsidRPr="00180597">
              <w:rPr>
                <w:rFonts w:ascii="Arial" w:eastAsiaTheme="minorHAnsi" w:hAnsi="Arial" w:cs="Arial"/>
                <w:sz w:val="20"/>
                <w:szCs w:val="20"/>
              </w:rPr>
              <w:t>Public open spaces</w:t>
            </w:r>
          </w:p>
          <w:p w:rsidR="00DC6E26" w:rsidRPr="00180597" w:rsidRDefault="00DC6E26" w:rsidP="00DC6E26">
            <w:pPr>
              <w:pStyle w:val="ListParagraph"/>
              <w:ind w:left="360"/>
              <w:rPr>
                <w:rFonts w:ascii="Arial" w:eastAsiaTheme="minorHAnsi" w:hAnsi="Arial" w:cs="Arial"/>
                <w:sz w:val="20"/>
                <w:szCs w:val="20"/>
              </w:rPr>
            </w:pPr>
          </w:p>
        </w:tc>
        <w:tc>
          <w:tcPr>
            <w:tcW w:w="2693" w:type="dxa"/>
          </w:tcPr>
          <w:p w:rsidR="00DC6E26" w:rsidRPr="00E931AF" w:rsidRDefault="00DC6E26" w:rsidP="00DC6E26">
            <w:pPr>
              <w:rPr>
                <w:rFonts w:ascii="Arial" w:eastAsiaTheme="minorHAnsi" w:hAnsi="Arial" w:cs="Arial"/>
                <w:sz w:val="20"/>
                <w:szCs w:val="20"/>
              </w:rPr>
            </w:pPr>
          </w:p>
          <w:p w:rsidR="00DC6E26" w:rsidRPr="00C27D83" w:rsidRDefault="00DC6E26" w:rsidP="00DC6E26">
            <w:pPr>
              <w:pStyle w:val="ListParagraph"/>
              <w:numPr>
                <w:ilvl w:val="0"/>
                <w:numId w:val="26"/>
              </w:numPr>
              <w:ind w:left="360"/>
              <w:rPr>
                <w:rFonts w:ascii="Arial" w:eastAsiaTheme="minorHAnsi" w:hAnsi="Arial" w:cs="Arial"/>
                <w:sz w:val="20"/>
                <w:szCs w:val="20"/>
              </w:rPr>
            </w:pPr>
            <w:r w:rsidRPr="00C27D83">
              <w:rPr>
                <w:rFonts w:ascii="Arial" w:eastAsiaTheme="minorHAnsi" w:hAnsi="Arial" w:cs="Arial"/>
                <w:sz w:val="20"/>
                <w:szCs w:val="20"/>
              </w:rPr>
              <w:t>Planning application submitted June 2017</w:t>
            </w:r>
          </w:p>
          <w:p w:rsidR="00DC6E26" w:rsidRPr="00C27D83" w:rsidRDefault="00DC6E26" w:rsidP="00DC6E26">
            <w:pPr>
              <w:pStyle w:val="ListParagraph"/>
              <w:numPr>
                <w:ilvl w:val="0"/>
                <w:numId w:val="26"/>
              </w:numPr>
              <w:ind w:left="360"/>
              <w:rPr>
                <w:rFonts w:ascii="Arial" w:eastAsiaTheme="minorHAnsi" w:hAnsi="Arial" w:cs="Arial"/>
                <w:sz w:val="20"/>
                <w:szCs w:val="20"/>
              </w:rPr>
            </w:pPr>
            <w:r w:rsidRPr="00C27D83">
              <w:rPr>
                <w:rFonts w:ascii="Arial" w:eastAsiaTheme="minorHAnsi" w:hAnsi="Arial" w:cs="Arial"/>
                <w:sz w:val="20"/>
                <w:szCs w:val="20"/>
              </w:rPr>
              <w:t>Planning approval Dec 2017</w:t>
            </w:r>
          </w:p>
          <w:p w:rsidR="00DC6E26" w:rsidRPr="00C27D83" w:rsidRDefault="00DC6E26" w:rsidP="00DC6E26">
            <w:pPr>
              <w:pStyle w:val="ListParagraph"/>
              <w:numPr>
                <w:ilvl w:val="0"/>
                <w:numId w:val="26"/>
              </w:numPr>
              <w:ind w:left="360"/>
              <w:rPr>
                <w:rFonts w:ascii="Arial" w:eastAsiaTheme="minorHAnsi" w:hAnsi="Arial" w:cs="Arial"/>
                <w:sz w:val="20"/>
                <w:szCs w:val="20"/>
              </w:rPr>
            </w:pPr>
            <w:r w:rsidRPr="00C27D83">
              <w:rPr>
                <w:rFonts w:ascii="Arial" w:eastAsiaTheme="minorHAnsi" w:hAnsi="Arial" w:cs="Arial"/>
                <w:sz w:val="20"/>
                <w:szCs w:val="20"/>
              </w:rPr>
              <w:t>Legal agreement work  Dec 2017</w:t>
            </w:r>
          </w:p>
          <w:p w:rsidR="00DC6E26" w:rsidRDefault="00DC6E26" w:rsidP="00DC6E26">
            <w:pPr>
              <w:rPr>
                <w:rFonts w:ascii="Arial" w:eastAsiaTheme="minorHAnsi" w:hAnsi="Arial" w:cs="Arial"/>
                <w:sz w:val="20"/>
                <w:szCs w:val="20"/>
              </w:rPr>
            </w:pPr>
          </w:p>
        </w:tc>
        <w:tc>
          <w:tcPr>
            <w:tcW w:w="2835" w:type="dxa"/>
            <w:shd w:val="clear" w:color="auto" w:fill="auto"/>
          </w:tcPr>
          <w:p w:rsidR="00DC6E26" w:rsidRDefault="00DC6E26" w:rsidP="00DC6E26">
            <w:pPr>
              <w:rPr>
                <w:rFonts w:ascii="Arial" w:eastAsiaTheme="minorHAnsi" w:hAnsi="Arial" w:cs="Arial"/>
                <w:sz w:val="20"/>
                <w:szCs w:val="20"/>
              </w:rPr>
            </w:pPr>
          </w:p>
        </w:tc>
        <w:tc>
          <w:tcPr>
            <w:tcW w:w="2835" w:type="dxa"/>
            <w:shd w:val="clear" w:color="auto" w:fill="auto"/>
          </w:tcPr>
          <w:p w:rsidR="00DC6E26" w:rsidRPr="003004B4" w:rsidRDefault="00DC6E26" w:rsidP="00DC6E26">
            <w:pPr>
              <w:rPr>
                <w:rFonts w:ascii="Arial" w:hAnsi="Arial" w:cs="Arial"/>
                <w:sz w:val="20"/>
                <w:szCs w:val="20"/>
              </w:rPr>
            </w:pPr>
          </w:p>
          <w:p w:rsidR="00FB53E0" w:rsidRPr="003004B4" w:rsidRDefault="003004B4" w:rsidP="00DC6E26">
            <w:pPr>
              <w:rPr>
                <w:rFonts w:ascii="Arial" w:hAnsi="Arial" w:cs="Arial"/>
                <w:sz w:val="20"/>
                <w:szCs w:val="20"/>
              </w:rPr>
            </w:pPr>
            <w:r w:rsidRPr="003004B4">
              <w:rPr>
                <w:rFonts w:ascii="Arial" w:hAnsi="Arial" w:cs="Arial"/>
                <w:color w:val="000000"/>
                <w:sz w:val="20"/>
                <w:szCs w:val="20"/>
              </w:rPr>
              <w:t>The Project sponsor Thomas White Ltd is progressing planning and highways detail with a view to securing agreement by December 2017</w:t>
            </w:r>
            <w:r>
              <w:rPr>
                <w:rFonts w:ascii="Arial" w:hAnsi="Arial" w:cs="Arial"/>
                <w:color w:val="000000"/>
                <w:sz w:val="20"/>
                <w:szCs w:val="20"/>
              </w:rPr>
              <w:t>.</w:t>
            </w:r>
          </w:p>
        </w:tc>
        <w:tc>
          <w:tcPr>
            <w:tcW w:w="1266" w:type="dxa"/>
            <w:shd w:val="clear" w:color="auto" w:fill="FFC000"/>
          </w:tcPr>
          <w:p w:rsidR="000D644F" w:rsidRPr="00E957A8" w:rsidRDefault="000D644F" w:rsidP="00DC6E26">
            <w:pPr>
              <w:rPr>
                <w:rFonts w:ascii="Arial" w:eastAsiaTheme="minorHAnsi" w:hAnsi="Arial" w:cs="Arial"/>
                <w:sz w:val="20"/>
                <w:szCs w:val="20"/>
              </w:rPr>
            </w:pPr>
          </w:p>
        </w:tc>
      </w:tr>
      <w:tr w:rsidR="00175B54" w:rsidRPr="00CA4CAA" w:rsidTr="00852695">
        <w:trPr>
          <w:cantSplit/>
        </w:trPr>
        <w:tc>
          <w:tcPr>
            <w:tcW w:w="1668" w:type="dxa"/>
          </w:tcPr>
          <w:p w:rsidR="00175B54" w:rsidRPr="003004B4" w:rsidRDefault="00175B54" w:rsidP="00175B54">
            <w:pPr>
              <w:rPr>
                <w:rFonts w:ascii="Arial" w:hAnsi="Arial" w:cs="Arial"/>
                <w:b/>
                <w:bCs/>
                <w:color w:val="0070C0"/>
                <w:sz w:val="20"/>
                <w:szCs w:val="20"/>
              </w:rPr>
            </w:pPr>
          </w:p>
          <w:p w:rsidR="00175B54" w:rsidRPr="003004B4" w:rsidRDefault="00175B54" w:rsidP="00175B54">
            <w:pPr>
              <w:rPr>
                <w:rFonts w:ascii="Arial" w:hAnsi="Arial" w:cs="Arial"/>
                <w:b/>
                <w:bCs/>
                <w:color w:val="0070C0"/>
                <w:sz w:val="20"/>
                <w:szCs w:val="20"/>
              </w:rPr>
            </w:pPr>
            <w:r w:rsidRPr="003004B4">
              <w:rPr>
                <w:rFonts w:ascii="Arial" w:hAnsi="Arial" w:cs="Arial"/>
                <w:b/>
                <w:bCs/>
                <w:color w:val="0070C0"/>
                <w:sz w:val="20"/>
                <w:szCs w:val="20"/>
              </w:rPr>
              <w:t>GROWTH DEAL</w:t>
            </w:r>
          </w:p>
          <w:p w:rsidR="00175B54" w:rsidRPr="003004B4" w:rsidRDefault="00175B54" w:rsidP="00175B54">
            <w:pPr>
              <w:rPr>
                <w:rFonts w:ascii="Arial" w:hAnsi="Arial" w:cs="Arial"/>
                <w:b/>
                <w:bCs/>
                <w:color w:val="0070C0"/>
                <w:sz w:val="20"/>
                <w:szCs w:val="20"/>
              </w:rPr>
            </w:pPr>
          </w:p>
        </w:tc>
        <w:tc>
          <w:tcPr>
            <w:tcW w:w="1842" w:type="dxa"/>
          </w:tcPr>
          <w:p w:rsidR="00175B54" w:rsidRDefault="00175B54" w:rsidP="00175B54">
            <w:pPr>
              <w:rPr>
                <w:rFonts w:ascii="Arial" w:hAnsi="Arial" w:cs="Arial"/>
                <w:b/>
                <w:bCs/>
                <w:sz w:val="20"/>
                <w:szCs w:val="20"/>
              </w:rPr>
            </w:pPr>
          </w:p>
          <w:p w:rsidR="00175B54" w:rsidRDefault="00175B54" w:rsidP="00175B54">
            <w:pPr>
              <w:rPr>
                <w:rFonts w:ascii="Arial" w:hAnsi="Arial" w:cs="Arial"/>
                <w:b/>
                <w:bCs/>
                <w:sz w:val="20"/>
                <w:szCs w:val="20"/>
              </w:rPr>
            </w:pPr>
            <w:proofErr w:type="spellStart"/>
            <w:r>
              <w:rPr>
                <w:rFonts w:ascii="Arial" w:hAnsi="Arial" w:cs="Arial"/>
                <w:b/>
                <w:bCs/>
                <w:sz w:val="20"/>
                <w:szCs w:val="20"/>
              </w:rPr>
              <w:t>Oxpens</w:t>
            </w:r>
            <w:proofErr w:type="spellEnd"/>
          </w:p>
          <w:p w:rsidR="00175B54" w:rsidRDefault="00175B54" w:rsidP="00175B54">
            <w:pPr>
              <w:rPr>
                <w:rFonts w:ascii="Arial" w:hAnsi="Arial" w:cs="Arial"/>
                <w:b/>
                <w:bCs/>
                <w:sz w:val="20"/>
                <w:szCs w:val="20"/>
              </w:rPr>
            </w:pPr>
          </w:p>
          <w:p w:rsidR="00175B54" w:rsidRDefault="00175B54" w:rsidP="00175B54">
            <w:pPr>
              <w:rPr>
                <w:rFonts w:ascii="Arial" w:hAnsi="Arial" w:cs="Arial"/>
                <w:b/>
                <w:bCs/>
                <w:sz w:val="20"/>
                <w:szCs w:val="20"/>
              </w:rPr>
            </w:pPr>
            <w:r>
              <w:rPr>
                <w:rFonts w:ascii="Arial" w:hAnsi="Arial" w:cs="Arial"/>
                <w:b/>
                <w:bCs/>
                <w:sz w:val="20"/>
                <w:szCs w:val="20"/>
              </w:rPr>
              <w:t>FIONA PIERCY</w:t>
            </w:r>
          </w:p>
          <w:p w:rsidR="00175B54" w:rsidRDefault="00175B54" w:rsidP="00175B54">
            <w:pPr>
              <w:rPr>
                <w:rFonts w:ascii="Arial" w:hAnsi="Arial" w:cs="Arial"/>
                <w:b/>
                <w:bCs/>
                <w:sz w:val="20"/>
                <w:szCs w:val="20"/>
              </w:rPr>
            </w:pPr>
          </w:p>
        </w:tc>
        <w:tc>
          <w:tcPr>
            <w:tcW w:w="1843" w:type="dxa"/>
          </w:tcPr>
          <w:p w:rsidR="00175B54" w:rsidRDefault="00175B54" w:rsidP="00175B54">
            <w:pPr>
              <w:rPr>
                <w:rFonts w:ascii="Arial" w:eastAsiaTheme="minorHAnsi" w:hAnsi="Arial" w:cs="Arial"/>
                <w:sz w:val="20"/>
                <w:szCs w:val="20"/>
              </w:rPr>
            </w:pPr>
          </w:p>
          <w:p w:rsidR="00175B54" w:rsidRDefault="00175B54" w:rsidP="00175B54">
            <w:pPr>
              <w:rPr>
                <w:rFonts w:ascii="Arial" w:eastAsiaTheme="minorHAnsi" w:hAnsi="Arial" w:cs="Arial"/>
                <w:sz w:val="20"/>
                <w:szCs w:val="20"/>
              </w:rPr>
            </w:pPr>
            <w:r>
              <w:rPr>
                <w:rFonts w:ascii="Arial" w:eastAsiaTheme="minorHAnsi" w:hAnsi="Arial" w:cs="Arial"/>
                <w:sz w:val="20"/>
                <w:szCs w:val="20"/>
              </w:rPr>
              <w:t xml:space="preserve">Regeneration of the </w:t>
            </w:r>
            <w:proofErr w:type="spellStart"/>
            <w:r>
              <w:rPr>
                <w:rFonts w:ascii="Arial" w:eastAsiaTheme="minorHAnsi" w:hAnsi="Arial" w:cs="Arial"/>
                <w:sz w:val="20"/>
                <w:szCs w:val="20"/>
              </w:rPr>
              <w:t>Oxpens</w:t>
            </w:r>
            <w:proofErr w:type="spellEnd"/>
            <w:r>
              <w:rPr>
                <w:rFonts w:ascii="Arial" w:eastAsiaTheme="minorHAnsi" w:hAnsi="Arial" w:cs="Arial"/>
                <w:sz w:val="20"/>
                <w:szCs w:val="20"/>
              </w:rPr>
              <w:t xml:space="preserve"> area of the East end of Oxford to deliver a new sustainable community that supports the economy of Oxford</w:t>
            </w:r>
          </w:p>
          <w:p w:rsidR="00175B54" w:rsidRPr="00E957A8" w:rsidRDefault="00175B54" w:rsidP="00175B54">
            <w:pPr>
              <w:rPr>
                <w:rFonts w:ascii="Arial" w:eastAsiaTheme="minorHAnsi" w:hAnsi="Arial" w:cs="Arial"/>
                <w:sz w:val="20"/>
                <w:szCs w:val="20"/>
              </w:rPr>
            </w:pPr>
          </w:p>
        </w:tc>
        <w:tc>
          <w:tcPr>
            <w:tcW w:w="2126" w:type="dxa"/>
          </w:tcPr>
          <w:p w:rsidR="00175B54" w:rsidRDefault="00175B54" w:rsidP="00175B54">
            <w:pPr>
              <w:rPr>
                <w:rFonts w:ascii="Arial" w:eastAsiaTheme="minorHAnsi" w:hAnsi="Arial" w:cs="Arial"/>
                <w:sz w:val="20"/>
                <w:szCs w:val="20"/>
              </w:rPr>
            </w:pPr>
          </w:p>
          <w:p w:rsidR="00175B54" w:rsidRPr="00E957A8" w:rsidRDefault="00175B54" w:rsidP="00175B54">
            <w:pPr>
              <w:rPr>
                <w:rFonts w:ascii="Arial" w:eastAsiaTheme="minorHAnsi" w:hAnsi="Arial" w:cs="Arial"/>
                <w:sz w:val="20"/>
                <w:szCs w:val="20"/>
              </w:rPr>
            </w:pPr>
            <w:r>
              <w:rPr>
                <w:rFonts w:ascii="Arial" w:eastAsiaTheme="minorHAnsi" w:hAnsi="Arial" w:cs="Arial"/>
                <w:sz w:val="20"/>
                <w:szCs w:val="20"/>
              </w:rPr>
              <w:t>Contribute to the homes and jobs targets for Oxfordshire</w:t>
            </w:r>
          </w:p>
        </w:tc>
        <w:tc>
          <w:tcPr>
            <w:tcW w:w="1985" w:type="dxa"/>
          </w:tcPr>
          <w:p w:rsidR="00175B54" w:rsidRDefault="00175B54" w:rsidP="00175B54">
            <w:pPr>
              <w:rPr>
                <w:rFonts w:ascii="Arial" w:hAnsi="Arial" w:cs="Arial"/>
                <w:sz w:val="20"/>
                <w:szCs w:val="20"/>
              </w:rPr>
            </w:pPr>
          </w:p>
          <w:p w:rsidR="00175B54" w:rsidRDefault="00175B54" w:rsidP="00175B54">
            <w:pPr>
              <w:rPr>
                <w:rFonts w:ascii="Arial" w:hAnsi="Arial" w:cs="Arial"/>
                <w:sz w:val="20"/>
                <w:szCs w:val="20"/>
              </w:rPr>
            </w:pPr>
            <w:r>
              <w:rPr>
                <w:rFonts w:ascii="Arial" w:hAnsi="Arial" w:cs="Arial"/>
                <w:sz w:val="20"/>
                <w:szCs w:val="20"/>
              </w:rPr>
              <w:t>Oxford City Council</w:t>
            </w:r>
          </w:p>
          <w:p w:rsidR="00175B54" w:rsidRDefault="00175B54" w:rsidP="00175B54">
            <w:pPr>
              <w:pStyle w:val="ListParagraph"/>
              <w:numPr>
                <w:ilvl w:val="0"/>
                <w:numId w:val="22"/>
              </w:numPr>
              <w:rPr>
                <w:rFonts w:ascii="Arial" w:hAnsi="Arial" w:cs="Arial"/>
                <w:sz w:val="20"/>
                <w:szCs w:val="20"/>
              </w:rPr>
            </w:pPr>
            <w:r>
              <w:rPr>
                <w:rFonts w:ascii="Arial" w:hAnsi="Arial" w:cs="Arial"/>
                <w:sz w:val="20"/>
                <w:szCs w:val="20"/>
              </w:rPr>
              <w:t>Investor</w:t>
            </w:r>
          </w:p>
          <w:p w:rsidR="00175B54" w:rsidRDefault="00175B54" w:rsidP="00175B54">
            <w:pPr>
              <w:pStyle w:val="ListParagraph"/>
              <w:numPr>
                <w:ilvl w:val="0"/>
                <w:numId w:val="22"/>
              </w:numPr>
              <w:rPr>
                <w:rFonts w:ascii="Arial" w:hAnsi="Arial" w:cs="Arial"/>
                <w:sz w:val="20"/>
                <w:szCs w:val="20"/>
              </w:rPr>
            </w:pPr>
            <w:r>
              <w:rPr>
                <w:rFonts w:ascii="Arial" w:hAnsi="Arial" w:cs="Arial"/>
                <w:sz w:val="20"/>
                <w:szCs w:val="20"/>
              </w:rPr>
              <w:t>Master Planner</w:t>
            </w:r>
          </w:p>
          <w:p w:rsidR="00175B54" w:rsidRDefault="00175B54" w:rsidP="00175B54">
            <w:pPr>
              <w:pStyle w:val="ListParagraph"/>
              <w:numPr>
                <w:ilvl w:val="0"/>
                <w:numId w:val="22"/>
              </w:numPr>
              <w:rPr>
                <w:rFonts w:ascii="Arial" w:hAnsi="Arial" w:cs="Arial"/>
                <w:sz w:val="20"/>
                <w:szCs w:val="20"/>
              </w:rPr>
            </w:pPr>
            <w:r>
              <w:rPr>
                <w:rFonts w:ascii="Arial" w:hAnsi="Arial" w:cs="Arial"/>
                <w:sz w:val="20"/>
                <w:szCs w:val="20"/>
              </w:rPr>
              <w:t>Development provider</w:t>
            </w:r>
          </w:p>
          <w:p w:rsidR="00175B54" w:rsidRPr="00987268" w:rsidRDefault="00175B54" w:rsidP="00175B54">
            <w:pPr>
              <w:pStyle w:val="ListParagraph"/>
              <w:numPr>
                <w:ilvl w:val="0"/>
                <w:numId w:val="22"/>
              </w:numPr>
              <w:rPr>
                <w:rFonts w:ascii="Arial" w:hAnsi="Arial" w:cs="Arial"/>
                <w:sz w:val="20"/>
                <w:szCs w:val="20"/>
              </w:rPr>
            </w:pPr>
            <w:r>
              <w:rPr>
                <w:rFonts w:ascii="Arial" w:hAnsi="Arial" w:cs="Arial"/>
                <w:sz w:val="20"/>
                <w:szCs w:val="20"/>
              </w:rPr>
              <w:t>Planning Authority</w:t>
            </w:r>
          </w:p>
        </w:tc>
        <w:tc>
          <w:tcPr>
            <w:tcW w:w="2126" w:type="dxa"/>
          </w:tcPr>
          <w:p w:rsidR="00175B54" w:rsidRPr="00852695" w:rsidRDefault="00175B54" w:rsidP="00175B54">
            <w:pPr>
              <w:rPr>
                <w:rFonts w:ascii="Arial" w:eastAsiaTheme="minorHAnsi" w:hAnsi="Arial" w:cs="Arial"/>
                <w:sz w:val="20"/>
                <w:szCs w:val="20"/>
              </w:rPr>
            </w:pPr>
          </w:p>
          <w:p w:rsidR="00175B54" w:rsidRPr="00852695"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500 homes</w:t>
            </w:r>
          </w:p>
          <w:p w:rsidR="00175B54"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500 student flats</w:t>
            </w:r>
          </w:p>
          <w:p w:rsidR="00175B54"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6,839 </w:t>
            </w:r>
            <w:proofErr w:type="spellStart"/>
            <w:r w:rsidRPr="00852695">
              <w:rPr>
                <w:rFonts w:ascii="Arial" w:hAnsi="Arial" w:cs="Arial"/>
                <w:sz w:val="20"/>
                <w:szCs w:val="20"/>
              </w:rPr>
              <w:t>sqm</w:t>
            </w:r>
            <w:proofErr w:type="spellEnd"/>
            <w:r w:rsidRPr="00852695">
              <w:rPr>
                <w:rFonts w:ascii="Arial" w:hAnsi="Arial" w:cs="Arial"/>
                <w:sz w:val="20"/>
                <w:szCs w:val="20"/>
              </w:rPr>
              <w:t xml:space="preserve"> Hotel 150 beds</w:t>
            </w:r>
          </w:p>
          <w:p w:rsidR="00175B54"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8,264 </w:t>
            </w:r>
            <w:proofErr w:type="spellStart"/>
            <w:r w:rsidRPr="00852695">
              <w:rPr>
                <w:rFonts w:ascii="Arial" w:hAnsi="Arial" w:cs="Arial"/>
                <w:sz w:val="20"/>
                <w:szCs w:val="20"/>
              </w:rPr>
              <w:t>sqm</w:t>
            </w:r>
            <w:proofErr w:type="spellEnd"/>
            <w:r w:rsidRPr="00852695">
              <w:rPr>
                <w:rFonts w:ascii="Arial" w:hAnsi="Arial" w:cs="Arial"/>
                <w:sz w:val="20"/>
                <w:szCs w:val="20"/>
              </w:rPr>
              <w:t xml:space="preserve"> B1 Office</w:t>
            </w:r>
          </w:p>
          <w:p w:rsidR="00175B54"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4,160 </w:t>
            </w:r>
            <w:proofErr w:type="spellStart"/>
            <w:r w:rsidRPr="00852695">
              <w:rPr>
                <w:rFonts w:ascii="Arial" w:hAnsi="Arial" w:cs="Arial"/>
                <w:sz w:val="20"/>
                <w:szCs w:val="20"/>
              </w:rPr>
              <w:t>sqm</w:t>
            </w:r>
            <w:proofErr w:type="spellEnd"/>
            <w:r w:rsidRPr="00852695">
              <w:rPr>
                <w:rFonts w:ascii="Arial" w:hAnsi="Arial" w:cs="Arial"/>
                <w:sz w:val="20"/>
                <w:szCs w:val="20"/>
              </w:rPr>
              <w:t xml:space="preserve"> B1 R &amp; D</w:t>
            </w:r>
          </w:p>
          <w:p w:rsidR="00175B54" w:rsidRPr="00852695"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 xml:space="preserve">543 </w:t>
            </w:r>
            <w:proofErr w:type="spellStart"/>
            <w:r w:rsidRPr="00852695">
              <w:rPr>
                <w:rFonts w:ascii="Arial" w:hAnsi="Arial" w:cs="Arial"/>
                <w:sz w:val="20"/>
                <w:szCs w:val="20"/>
              </w:rPr>
              <w:t>sqm</w:t>
            </w:r>
            <w:proofErr w:type="spellEnd"/>
            <w:r w:rsidRPr="00852695">
              <w:rPr>
                <w:rFonts w:ascii="Arial" w:hAnsi="Arial" w:cs="Arial"/>
                <w:sz w:val="20"/>
                <w:szCs w:val="20"/>
              </w:rPr>
              <w:t xml:space="preserve"> A1-A5 uses</w:t>
            </w:r>
          </w:p>
          <w:p w:rsidR="00175B54" w:rsidRPr="00852695"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1,265 jobs</w:t>
            </w:r>
          </w:p>
          <w:p w:rsidR="00175B54" w:rsidRPr="00852695"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15 Apprenticeships</w:t>
            </w:r>
          </w:p>
          <w:p w:rsidR="00175B54" w:rsidRPr="00852695"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Local facilities</w:t>
            </w:r>
          </w:p>
          <w:p w:rsidR="00175B54" w:rsidRPr="00852695" w:rsidRDefault="00175B54" w:rsidP="00175B54">
            <w:pPr>
              <w:pStyle w:val="ListParagraph"/>
              <w:numPr>
                <w:ilvl w:val="0"/>
                <w:numId w:val="28"/>
              </w:numPr>
              <w:ind w:left="360"/>
              <w:rPr>
                <w:rFonts w:ascii="Arial" w:hAnsi="Arial" w:cs="Arial"/>
                <w:sz w:val="20"/>
                <w:szCs w:val="20"/>
              </w:rPr>
            </w:pPr>
            <w:r w:rsidRPr="00852695">
              <w:rPr>
                <w:rFonts w:ascii="Arial" w:hAnsi="Arial" w:cs="Arial"/>
                <w:sz w:val="20"/>
                <w:szCs w:val="20"/>
              </w:rPr>
              <w:t>Public open space</w:t>
            </w:r>
          </w:p>
          <w:p w:rsidR="00175B54" w:rsidRPr="00852695" w:rsidRDefault="00175B54" w:rsidP="00175B54">
            <w:pPr>
              <w:pStyle w:val="ListParagraph"/>
              <w:ind w:left="360"/>
              <w:rPr>
                <w:rFonts w:ascii="Arial" w:hAnsi="Arial" w:cs="Arial"/>
                <w:sz w:val="20"/>
                <w:szCs w:val="20"/>
              </w:rPr>
            </w:pPr>
          </w:p>
        </w:tc>
        <w:tc>
          <w:tcPr>
            <w:tcW w:w="2693" w:type="dxa"/>
          </w:tcPr>
          <w:p w:rsidR="00175B54" w:rsidRPr="00175B54" w:rsidRDefault="00175B54" w:rsidP="00175B54">
            <w:pPr>
              <w:rPr>
                <w:rFonts w:ascii="Arial" w:eastAsiaTheme="minorHAnsi" w:hAnsi="Arial" w:cs="Arial"/>
                <w:sz w:val="20"/>
                <w:szCs w:val="20"/>
              </w:rPr>
            </w:pPr>
            <w:r w:rsidRPr="00175B54">
              <w:rPr>
                <w:rFonts w:ascii="Arial" w:hAnsi="Arial" w:cs="Arial"/>
                <w:sz w:val="20"/>
                <w:szCs w:val="20"/>
              </w:rPr>
              <w:t> </w:t>
            </w:r>
          </w:p>
          <w:p w:rsidR="00175B54" w:rsidRPr="00175B54" w:rsidRDefault="00175B54" w:rsidP="00175B54">
            <w:pPr>
              <w:rPr>
                <w:rFonts w:ascii="Arial" w:hAnsi="Arial" w:cs="Arial"/>
                <w:sz w:val="20"/>
                <w:szCs w:val="20"/>
              </w:rPr>
            </w:pPr>
            <w:r w:rsidRPr="00175B54">
              <w:rPr>
                <w:rFonts w:ascii="Arial" w:hAnsi="Arial" w:cs="Arial"/>
                <w:sz w:val="20"/>
                <w:szCs w:val="20"/>
              </w:rPr>
              <w:t xml:space="preserve">Secure Development partner </w:t>
            </w:r>
          </w:p>
          <w:p w:rsidR="00175B54" w:rsidRPr="00175B54" w:rsidRDefault="00175B54" w:rsidP="00175B54">
            <w:pPr>
              <w:rPr>
                <w:rFonts w:ascii="Arial" w:hAnsi="Arial" w:cs="Arial"/>
                <w:sz w:val="20"/>
                <w:szCs w:val="20"/>
              </w:rPr>
            </w:pPr>
            <w:r w:rsidRPr="00175B54">
              <w:rPr>
                <w:rFonts w:ascii="Arial" w:hAnsi="Arial" w:cs="Arial"/>
                <w:color w:val="000000"/>
                <w:sz w:val="20"/>
                <w:szCs w:val="20"/>
              </w:rPr>
              <w:t> </w:t>
            </w:r>
          </w:p>
          <w:p w:rsidR="00175B54" w:rsidRPr="00175B54" w:rsidRDefault="00175B54" w:rsidP="00175B54">
            <w:pPr>
              <w:rPr>
                <w:rFonts w:ascii="Arial" w:hAnsi="Arial" w:cs="Arial"/>
                <w:sz w:val="20"/>
                <w:szCs w:val="20"/>
              </w:rPr>
            </w:pPr>
            <w:r w:rsidRPr="00175B54">
              <w:rPr>
                <w:rFonts w:ascii="Arial" w:hAnsi="Arial" w:cs="Arial"/>
                <w:sz w:val="20"/>
                <w:szCs w:val="20"/>
              </w:rPr>
              <w:t>Work up planning application</w:t>
            </w:r>
          </w:p>
          <w:p w:rsidR="00175B54" w:rsidRPr="00175B54" w:rsidRDefault="00175B54" w:rsidP="00175B54">
            <w:pPr>
              <w:rPr>
                <w:rFonts w:ascii="Arial" w:eastAsiaTheme="minorHAnsi" w:hAnsi="Arial" w:cs="Arial"/>
                <w:sz w:val="20"/>
                <w:szCs w:val="20"/>
              </w:rPr>
            </w:pPr>
            <w:r w:rsidRPr="00175B54">
              <w:rPr>
                <w:rFonts w:ascii="Arial" w:hAnsi="Arial" w:cs="Arial"/>
                <w:color w:val="000000"/>
                <w:sz w:val="20"/>
                <w:szCs w:val="20"/>
              </w:rPr>
              <w:t> </w:t>
            </w:r>
          </w:p>
        </w:tc>
        <w:tc>
          <w:tcPr>
            <w:tcW w:w="2835" w:type="dxa"/>
            <w:shd w:val="clear" w:color="auto" w:fill="auto"/>
          </w:tcPr>
          <w:p w:rsidR="00175B54" w:rsidRPr="00175B54" w:rsidRDefault="00175B54" w:rsidP="00175B54">
            <w:pPr>
              <w:rPr>
                <w:rFonts w:ascii="Arial" w:eastAsiaTheme="minorHAnsi" w:hAnsi="Arial" w:cs="Arial"/>
                <w:sz w:val="20"/>
                <w:szCs w:val="20"/>
              </w:rPr>
            </w:pPr>
            <w:r w:rsidRPr="00175B54">
              <w:rPr>
                <w:rFonts w:ascii="Arial" w:hAnsi="Arial" w:cs="Arial"/>
                <w:sz w:val="20"/>
                <w:szCs w:val="20"/>
              </w:rPr>
              <w:t> </w:t>
            </w:r>
          </w:p>
          <w:p w:rsidR="00175B54" w:rsidRPr="00175B54" w:rsidRDefault="00175B54" w:rsidP="00175B54">
            <w:pPr>
              <w:rPr>
                <w:rFonts w:ascii="Arial" w:hAnsi="Arial" w:cs="Arial"/>
                <w:sz w:val="20"/>
                <w:szCs w:val="20"/>
              </w:rPr>
            </w:pPr>
            <w:r w:rsidRPr="00175B54">
              <w:rPr>
                <w:rFonts w:ascii="Arial" w:hAnsi="Arial" w:cs="Arial"/>
                <w:sz w:val="20"/>
                <w:szCs w:val="20"/>
              </w:rPr>
              <w:t>First parcel of land granted planning permission</w:t>
            </w:r>
          </w:p>
          <w:p w:rsidR="00175B54" w:rsidRPr="00175B54" w:rsidRDefault="00175B54" w:rsidP="00175B54">
            <w:pPr>
              <w:rPr>
                <w:rFonts w:ascii="Arial" w:hAnsi="Arial" w:cs="Arial"/>
                <w:sz w:val="20"/>
                <w:szCs w:val="20"/>
              </w:rPr>
            </w:pPr>
            <w:r w:rsidRPr="00175B54">
              <w:rPr>
                <w:rFonts w:ascii="Arial" w:hAnsi="Arial" w:cs="Arial"/>
                <w:sz w:val="20"/>
                <w:szCs w:val="20"/>
              </w:rPr>
              <w:t> </w:t>
            </w:r>
          </w:p>
          <w:p w:rsidR="00175B54" w:rsidRPr="00175B54" w:rsidRDefault="00175B54" w:rsidP="00175B54">
            <w:pPr>
              <w:rPr>
                <w:rFonts w:ascii="Arial" w:hAnsi="Arial" w:cs="Arial"/>
                <w:sz w:val="20"/>
                <w:szCs w:val="20"/>
              </w:rPr>
            </w:pPr>
            <w:r w:rsidRPr="00175B54">
              <w:rPr>
                <w:rFonts w:ascii="Arial" w:hAnsi="Arial" w:cs="Arial"/>
                <w:sz w:val="20"/>
                <w:szCs w:val="20"/>
              </w:rPr>
              <w:t>Demolition started on above parcel</w:t>
            </w:r>
          </w:p>
          <w:p w:rsidR="00175B54" w:rsidRPr="00175B54" w:rsidRDefault="00175B54" w:rsidP="00175B54">
            <w:pPr>
              <w:rPr>
                <w:rFonts w:ascii="Arial" w:hAnsi="Arial" w:cs="Arial"/>
                <w:sz w:val="20"/>
                <w:szCs w:val="20"/>
              </w:rPr>
            </w:pPr>
            <w:r w:rsidRPr="00175B54">
              <w:rPr>
                <w:rFonts w:ascii="Arial" w:hAnsi="Arial" w:cs="Arial"/>
                <w:sz w:val="20"/>
                <w:szCs w:val="20"/>
              </w:rPr>
              <w:t> </w:t>
            </w:r>
          </w:p>
          <w:p w:rsidR="00175B54" w:rsidRPr="00175B54" w:rsidRDefault="00175B54" w:rsidP="00175B54">
            <w:pPr>
              <w:rPr>
                <w:rFonts w:ascii="Arial" w:hAnsi="Arial" w:cs="Arial"/>
                <w:sz w:val="20"/>
                <w:szCs w:val="20"/>
              </w:rPr>
            </w:pPr>
            <w:r w:rsidRPr="00175B54">
              <w:rPr>
                <w:rFonts w:ascii="Arial" w:hAnsi="Arial" w:cs="Arial"/>
                <w:sz w:val="20"/>
                <w:szCs w:val="20"/>
              </w:rPr>
              <w:t>Brief and marketing materials under development for development partner</w:t>
            </w:r>
          </w:p>
          <w:p w:rsidR="00175B54" w:rsidRPr="00175B54" w:rsidRDefault="00175B54" w:rsidP="00175B54">
            <w:pPr>
              <w:rPr>
                <w:rFonts w:ascii="Arial" w:eastAsiaTheme="minorHAnsi" w:hAnsi="Arial" w:cs="Arial"/>
                <w:sz w:val="20"/>
                <w:szCs w:val="20"/>
              </w:rPr>
            </w:pPr>
            <w:r w:rsidRPr="00175B54">
              <w:rPr>
                <w:rFonts w:ascii="Arial" w:hAnsi="Arial" w:cs="Arial"/>
                <w:sz w:val="20"/>
                <w:szCs w:val="20"/>
              </w:rPr>
              <w:t> </w:t>
            </w:r>
          </w:p>
        </w:tc>
        <w:tc>
          <w:tcPr>
            <w:tcW w:w="2835" w:type="dxa"/>
            <w:shd w:val="clear" w:color="auto" w:fill="auto"/>
          </w:tcPr>
          <w:p w:rsidR="00175B54" w:rsidRDefault="00175B54" w:rsidP="00175B54">
            <w:pPr>
              <w:rPr>
                <w:rFonts w:ascii="Calibri" w:eastAsiaTheme="minorHAnsi" w:hAnsi="Calibri" w:cs="Calibri"/>
                <w:sz w:val="22"/>
                <w:szCs w:val="22"/>
              </w:rPr>
            </w:pPr>
            <w:r>
              <w:rPr>
                <w:rFonts w:ascii="Arial" w:hAnsi="Arial" w:cs="Arial"/>
                <w:color w:val="000000"/>
                <w:sz w:val="20"/>
                <w:szCs w:val="20"/>
              </w:rPr>
              <w:t> </w:t>
            </w:r>
          </w:p>
          <w:p w:rsidR="00175B54" w:rsidRDefault="00175B54" w:rsidP="00175B54">
            <w:pPr>
              <w:rPr>
                <w:rFonts w:ascii="Calibri" w:eastAsiaTheme="minorHAnsi" w:hAnsi="Calibri" w:cs="Calibri"/>
                <w:sz w:val="22"/>
                <w:szCs w:val="22"/>
              </w:rPr>
            </w:pPr>
            <w:r>
              <w:rPr>
                <w:rFonts w:ascii="Arial" w:hAnsi="Arial" w:cs="Arial"/>
                <w:color w:val="000000"/>
                <w:sz w:val="20"/>
                <w:szCs w:val="20"/>
              </w:rPr>
              <w:t>500 unit student accommodation has permission, planned occupation 2019</w:t>
            </w:r>
          </w:p>
        </w:tc>
        <w:tc>
          <w:tcPr>
            <w:tcW w:w="1266" w:type="dxa"/>
            <w:shd w:val="clear" w:color="auto" w:fill="00B050"/>
          </w:tcPr>
          <w:p w:rsidR="00175B54" w:rsidRDefault="00175B54" w:rsidP="00175B54">
            <w:pPr>
              <w:rPr>
                <w:rFonts w:ascii="Arial" w:eastAsiaTheme="minorHAnsi" w:hAnsi="Arial" w:cs="Arial"/>
                <w:sz w:val="20"/>
                <w:szCs w:val="20"/>
              </w:rPr>
            </w:pPr>
          </w:p>
        </w:tc>
      </w:tr>
    </w:tbl>
    <w:p w:rsidR="00CF4E34" w:rsidRDefault="00CF4E34">
      <w:pPr>
        <w:rPr>
          <w:rFonts w:ascii="Arial Black" w:hAnsi="Arial Black" w:cs="Arial"/>
          <w:b/>
          <w:sz w:val="32"/>
          <w:szCs w:val="32"/>
        </w:rPr>
      </w:pPr>
    </w:p>
    <w:p w:rsidR="00446D12" w:rsidRDefault="00446D12">
      <w:pPr>
        <w:rPr>
          <w:rFonts w:ascii="Arial Black" w:hAnsi="Arial Black" w:cs="Arial"/>
          <w:b/>
          <w:sz w:val="32"/>
          <w:szCs w:val="32"/>
        </w:rPr>
      </w:pPr>
      <w:r>
        <w:rPr>
          <w:rFonts w:ascii="Arial Black" w:hAnsi="Arial Black" w:cs="Arial"/>
          <w:b/>
          <w:sz w:val="32"/>
          <w:szCs w:val="32"/>
        </w:rPr>
        <w:br w:type="page"/>
      </w:r>
    </w:p>
    <w:p w:rsidR="00CF4E34" w:rsidRDefault="00CF4E34">
      <w:pPr>
        <w:rPr>
          <w:rFonts w:ascii="Arial Black" w:hAnsi="Arial Black" w:cs="Arial"/>
          <w:b/>
          <w:sz w:val="32"/>
          <w:szCs w:val="32"/>
        </w:rPr>
      </w:pPr>
      <w:r>
        <w:rPr>
          <w:rFonts w:ascii="Arial Black" w:hAnsi="Arial Black" w:cs="Arial"/>
          <w:b/>
          <w:sz w:val="32"/>
          <w:szCs w:val="32"/>
        </w:rPr>
        <w:t>Enterprise</w:t>
      </w:r>
    </w:p>
    <w:p w:rsidR="00CF4E34" w:rsidRDefault="00CF4E34">
      <w:pPr>
        <w:rPr>
          <w:rFonts w:ascii="Arial Black" w:hAnsi="Arial Black" w:cs="Arial"/>
          <w:b/>
          <w:sz w:val="32"/>
          <w:szCs w:val="32"/>
        </w:rPr>
      </w:pPr>
    </w:p>
    <w:tbl>
      <w:tblPr>
        <w:tblpPr w:leftFromText="180" w:rightFromText="180" w:vertAnchor="text" w:tblpY="1"/>
        <w:tblOverlap w:val="never"/>
        <w:tblW w:w="2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66"/>
        <w:gridCol w:w="10"/>
      </w:tblGrid>
      <w:tr w:rsidR="00CF4E34" w:rsidRPr="002C70E6" w:rsidTr="005B1361">
        <w:trPr>
          <w:cantSplit/>
          <w:tblHeader/>
        </w:trPr>
        <w:tc>
          <w:tcPr>
            <w:tcW w:w="1668" w:type="dxa"/>
            <w:vMerge w:val="restart"/>
            <w:shd w:val="clear" w:color="auto" w:fill="D9D9D9" w:themeFill="background1" w:themeFillShade="D9"/>
          </w:tcPr>
          <w:p w:rsidR="00CF4E34" w:rsidRDefault="00CF4E34" w:rsidP="0068302F">
            <w:pPr>
              <w:rPr>
                <w:rFonts w:ascii="Arial" w:hAnsi="Arial" w:cs="Arial"/>
                <w:b/>
                <w:sz w:val="20"/>
                <w:szCs w:val="20"/>
                <w:lang w:val="en-GB"/>
              </w:rPr>
            </w:pPr>
          </w:p>
          <w:p w:rsidR="00CF4E34" w:rsidRDefault="00CF4E34" w:rsidP="0068302F">
            <w:pPr>
              <w:rPr>
                <w:rFonts w:ascii="Arial" w:hAnsi="Arial" w:cs="Arial"/>
                <w:b/>
                <w:sz w:val="20"/>
                <w:szCs w:val="20"/>
                <w:lang w:val="en-GB"/>
              </w:rPr>
            </w:pPr>
          </w:p>
          <w:p w:rsidR="00CF4E34" w:rsidRPr="002C70E6" w:rsidRDefault="00CF4E34" w:rsidP="0068302F">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Strategic Status</w:t>
            </w:r>
          </w:p>
          <w:p w:rsidR="00CF4E34" w:rsidRPr="002C70E6" w:rsidRDefault="00CF4E34" w:rsidP="0068302F">
            <w:pPr>
              <w:jc w:val="center"/>
              <w:rPr>
                <w:rFonts w:ascii="Arial" w:hAnsi="Arial" w:cs="Arial"/>
                <w:b/>
                <w:sz w:val="20"/>
                <w:szCs w:val="20"/>
                <w:lang w:val="en-GB"/>
              </w:rPr>
            </w:pPr>
          </w:p>
        </w:tc>
        <w:tc>
          <w:tcPr>
            <w:tcW w:w="11765" w:type="dxa"/>
            <w:gridSpan w:val="6"/>
            <w:shd w:val="clear" w:color="auto" w:fill="D9D9D9" w:themeFill="background1" w:themeFillShade="D9"/>
          </w:tcPr>
          <w:p w:rsidR="00CF4E34" w:rsidRPr="002C70E6" w:rsidRDefault="00CF4E34" w:rsidP="0068302F">
            <w:pPr>
              <w:jc w:val="center"/>
              <w:rPr>
                <w:rFonts w:ascii="Arial" w:hAnsi="Arial" w:cs="Arial"/>
                <w:b/>
                <w:sz w:val="20"/>
                <w:szCs w:val="20"/>
                <w:lang w:val="en-GB"/>
              </w:rPr>
            </w:pPr>
            <w:r w:rsidRPr="002C70E6">
              <w:rPr>
                <w:rFonts w:ascii="Arial" w:hAnsi="Arial" w:cs="Arial"/>
                <w:b/>
                <w:sz w:val="20"/>
                <w:szCs w:val="20"/>
                <w:lang w:val="en-GB"/>
              </w:rPr>
              <w:t>Operations</w:t>
            </w:r>
          </w:p>
        </w:tc>
      </w:tr>
      <w:tr w:rsidR="009E1805" w:rsidRPr="002C70E6" w:rsidTr="00460A63">
        <w:trPr>
          <w:cantSplit/>
          <w:trHeight w:val="654"/>
          <w:tblHeader/>
        </w:trPr>
        <w:tc>
          <w:tcPr>
            <w:tcW w:w="1668" w:type="dxa"/>
            <w:vMerge/>
            <w:shd w:val="clear" w:color="auto" w:fill="D9D9D9" w:themeFill="background1" w:themeFillShade="D9"/>
          </w:tcPr>
          <w:p w:rsidR="009E1805" w:rsidRPr="002C70E6"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 xml:space="preserve">Project </w:t>
            </w:r>
            <w:r>
              <w:rPr>
                <w:rFonts w:ascii="Arial" w:hAnsi="Arial" w:cs="Arial"/>
                <w:b/>
                <w:sz w:val="20"/>
                <w:szCs w:val="20"/>
                <w:lang w:val="en-GB"/>
              </w:rPr>
              <w:t xml:space="preserve"> title and lead officer </w:t>
            </w:r>
          </w:p>
        </w:tc>
        <w:tc>
          <w:tcPr>
            <w:tcW w:w="1843"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Outcome</w:t>
            </w:r>
          </w:p>
        </w:tc>
        <w:tc>
          <w:tcPr>
            <w:tcW w:w="2126" w:type="dxa"/>
            <w:shd w:val="clear" w:color="auto" w:fill="D9D9D9" w:themeFill="background1" w:themeFillShade="D9"/>
          </w:tcPr>
          <w:p w:rsidR="009E1805" w:rsidRPr="002C70E6" w:rsidRDefault="009E1805" w:rsidP="009E1805">
            <w:pPr>
              <w:rPr>
                <w:rFonts w:ascii="Arial" w:hAnsi="Arial" w:cs="Arial"/>
                <w:b/>
                <w:sz w:val="20"/>
                <w:szCs w:val="20"/>
                <w:lang w:val="en-GB"/>
              </w:rPr>
            </w:pPr>
            <w:r w:rsidRPr="002C70E6">
              <w:rPr>
                <w:rFonts w:ascii="Arial" w:hAnsi="Arial" w:cs="Arial"/>
                <w:b/>
                <w:sz w:val="20"/>
                <w:szCs w:val="20"/>
                <w:lang w:val="en-GB"/>
              </w:rPr>
              <w:t>Contribution to Growth Targets</w:t>
            </w:r>
          </w:p>
          <w:p w:rsidR="009E1805" w:rsidRPr="002C70E6" w:rsidRDefault="009E1805" w:rsidP="009E1805">
            <w:pPr>
              <w:rPr>
                <w:rFonts w:ascii="Arial" w:hAnsi="Arial" w:cs="Arial"/>
                <w:b/>
                <w:sz w:val="20"/>
                <w:szCs w:val="20"/>
                <w:lang w:val="en-GB"/>
              </w:rPr>
            </w:pPr>
          </w:p>
        </w:tc>
        <w:tc>
          <w:tcPr>
            <w:tcW w:w="198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Lead partner</w:t>
            </w:r>
          </w:p>
          <w:p w:rsidR="009E1805" w:rsidRPr="002C70E6" w:rsidRDefault="009E1805" w:rsidP="009E1805">
            <w:pPr>
              <w:jc w:val="center"/>
              <w:rPr>
                <w:rFonts w:ascii="Arial" w:hAnsi="Arial" w:cs="Arial"/>
                <w:b/>
                <w:sz w:val="20"/>
                <w:szCs w:val="20"/>
                <w:lang w:val="en-GB"/>
              </w:rPr>
            </w:pPr>
            <w:r w:rsidRPr="002C70E6">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552"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D72D5E" w:rsidP="00D72D5E">
            <w:pPr>
              <w:jc w:val="center"/>
              <w:rPr>
                <w:rFonts w:ascii="Arial" w:hAnsi="Arial" w:cs="Arial"/>
                <w:b/>
                <w:sz w:val="20"/>
                <w:szCs w:val="20"/>
                <w:lang w:val="en-GB"/>
              </w:rPr>
            </w:pPr>
            <w:r>
              <w:rPr>
                <w:rFonts w:ascii="Arial" w:hAnsi="Arial" w:cs="Arial"/>
                <w:b/>
                <w:sz w:val="20"/>
                <w:szCs w:val="20"/>
                <w:lang w:val="en-GB"/>
              </w:rPr>
              <w:t>July</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76" w:type="dxa"/>
            <w:gridSpan w:val="2"/>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DC6E26" w:rsidRPr="00375582" w:rsidTr="00D36652">
        <w:trPr>
          <w:gridAfter w:val="1"/>
          <w:wAfter w:w="10" w:type="dxa"/>
          <w:cantSplit/>
          <w:trHeight w:val="142"/>
        </w:trPr>
        <w:tc>
          <w:tcPr>
            <w:tcW w:w="1668" w:type="dxa"/>
          </w:tcPr>
          <w:p w:rsidR="00DC6E26" w:rsidRPr="006C405D" w:rsidRDefault="00DC6E26" w:rsidP="00DC6E26">
            <w:pPr>
              <w:rPr>
                <w:rFonts w:ascii="Arial" w:hAnsi="Arial" w:cs="Arial"/>
                <w:b/>
                <w:color w:val="0070C0"/>
                <w:sz w:val="20"/>
                <w:szCs w:val="20"/>
                <w:lang w:val="en-GB"/>
              </w:rPr>
            </w:pPr>
          </w:p>
          <w:p w:rsidR="00DC6E26" w:rsidRPr="006C405D" w:rsidRDefault="00DC6E26" w:rsidP="00DC6E26">
            <w:pPr>
              <w:rPr>
                <w:rFonts w:ascii="Arial" w:hAnsi="Arial" w:cs="Arial"/>
                <w:b/>
                <w:color w:val="0070C0"/>
                <w:sz w:val="20"/>
                <w:szCs w:val="20"/>
                <w:lang w:val="en-GB"/>
              </w:rPr>
            </w:pPr>
            <w:r w:rsidRPr="006C405D">
              <w:rPr>
                <w:rFonts w:ascii="Arial" w:hAnsi="Arial" w:cs="Arial"/>
                <w:b/>
                <w:color w:val="0070C0"/>
                <w:sz w:val="20"/>
                <w:szCs w:val="20"/>
                <w:lang w:val="en-GB"/>
              </w:rPr>
              <w:t>CITY DEAL</w:t>
            </w:r>
          </w:p>
          <w:p w:rsidR="00DC6E26" w:rsidRPr="006C405D" w:rsidRDefault="00DC6E26" w:rsidP="00DC6E26">
            <w:pPr>
              <w:rPr>
                <w:rFonts w:ascii="Arial" w:hAnsi="Arial" w:cs="Arial"/>
                <w:b/>
                <w:color w:val="0070C0"/>
                <w:sz w:val="20"/>
                <w:szCs w:val="20"/>
                <w:lang w:val="en-GB"/>
              </w:rPr>
            </w:pPr>
          </w:p>
        </w:tc>
        <w:tc>
          <w:tcPr>
            <w:tcW w:w="1842" w:type="dxa"/>
          </w:tcPr>
          <w:p w:rsidR="00DC6E26" w:rsidRPr="00320E5D" w:rsidRDefault="00DC6E26" w:rsidP="00DC6E26">
            <w:pPr>
              <w:rPr>
                <w:rFonts w:ascii="Arial" w:hAnsi="Arial" w:cs="Arial"/>
                <w:b/>
                <w:sz w:val="20"/>
                <w:szCs w:val="20"/>
                <w:lang w:val="en-GB"/>
              </w:rPr>
            </w:pPr>
          </w:p>
          <w:p w:rsidR="00DC6E26" w:rsidRPr="00320E5D" w:rsidRDefault="00DC6E26" w:rsidP="00DC6E26">
            <w:pPr>
              <w:rPr>
                <w:rFonts w:ascii="Arial" w:hAnsi="Arial" w:cs="Arial"/>
                <w:b/>
                <w:sz w:val="20"/>
                <w:szCs w:val="20"/>
                <w:lang w:val="en-GB"/>
              </w:rPr>
            </w:pPr>
            <w:r w:rsidRPr="00320E5D">
              <w:rPr>
                <w:rFonts w:ascii="Arial" w:hAnsi="Arial" w:cs="Arial"/>
                <w:b/>
                <w:sz w:val="20"/>
                <w:szCs w:val="20"/>
                <w:lang w:val="en-GB"/>
              </w:rPr>
              <w:t>The Harwell Innovation HUB</w:t>
            </w:r>
          </w:p>
          <w:p w:rsidR="00DC6E26" w:rsidRPr="00320E5D" w:rsidRDefault="00DC6E26" w:rsidP="00DC6E26">
            <w:pPr>
              <w:rPr>
                <w:rFonts w:ascii="Arial" w:hAnsi="Arial" w:cs="Arial"/>
                <w:b/>
                <w:sz w:val="20"/>
                <w:szCs w:val="20"/>
                <w:lang w:val="en-GB"/>
              </w:rPr>
            </w:pPr>
          </w:p>
          <w:p w:rsidR="00DC6E26" w:rsidRPr="00320E5D" w:rsidRDefault="00DC6E26" w:rsidP="00DC6E26">
            <w:pPr>
              <w:rPr>
                <w:rFonts w:ascii="Arial" w:hAnsi="Arial" w:cs="Arial"/>
                <w:b/>
                <w:sz w:val="20"/>
                <w:szCs w:val="20"/>
                <w:lang w:val="en-GB"/>
              </w:rPr>
            </w:pPr>
            <w:r w:rsidRPr="00320E5D">
              <w:rPr>
                <w:rFonts w:ascii="Arial" w:hAnsi="Arial" w:cs="Arial"/>
                <w:b/>
                <w:sz w:val="20"/>
                <w:szCs w:val="20"/>
                <w:lang w:val="en-GB"/>
              </w:rPr>
              <w:t>TIM BESTWICK</w:t>
            </w:r>
          </w:p>
        </w:tc>
        <w:tc>
          <w:tcPr>
            <w:tcW w:w="1843" w:type="dxa"/>
          </w:tcPr>
          <w:p w:rsidR="00DC6E26" w:rsidRPr="00C437B7" w:rsidRDefault="00DC6E26" w:rsidP="00DC6E26">
            <w:pPr>
              <w:rPr>
                <w:rFonts w:ascii="Arial" w:hAnsi="Arial" w:cs="Arial"/>
                <w:sz w:val="20"/>
                <w:szCs w:val="20"/>
              </w:rPr>
            </w:pPr>
          </w:p>
          <w:p w:rsidR="00DC6E26" w:rsidRPr="00C437B7" w:rsidRDefault="00DC6E26" w:rsidP="00DC6E26">
            <w:pPr>
              <w:rPr>
                <w:rFonts w:ascii="Arial" w:hAnsi="Arial" w:cs="Arial"/>
                <w:sz w:val="20"/>
                <w:szCs w:val="20"/>
              </w:rPr>
            </w:pPr>
            <w:r w:rsidRPr="00DD3F02">
              <w:rPr>
                <w:rFonts w:ascii="Arial" w:hAnsi="Arial" w:cs="Arial"/>
                <w:sz w:val="20"/>
                <w:szCs w:val="20"/>
              </w:rPr>
              <w:t>Hub: focused on open innovation</w:t>
            </w:r>
          </w:p>
        </w:tc>
        <w:tc>
          <w:tcPr>
            <w:tcW w:w="2126" w:type="dxa"/>
          </w:tcPr>
          <w:p w:rsidR="00DC6E26" w:rsidRPr="00C437B7" w:rsidRDefault="00DC6E26" w:rsidP="00DC6E26">
            <w:pPr>
              <w:rPr>
                <w:rFonts w:ascii="Arial" w:hAnsi="Arial" w:cs="Arial"/>
                <w:sz w:val="20"/>
                <w:szCs w:val="20"/>
              </w:rPr>
            </w:pPr>
          </w:p>
          <w:p w:rsidR="00DC6E26" w:rsidRPr="00C437B7" w:rsidRDefault="00DC6E26" w:rsidP="00DC6E26">
            <w:pPr>
              <w:rPr>
                <w:rFonts w:ascii="Arial" w:hAnsi="Arial" w:cs="Arial"/>
                <w:sz w:val="20"/>
                <w:szCs w:val="20"/>
              </w:rPr>
            </w:pPr>
            <w:r w:rsidRPr="00DD3F02">
              <w:rPr>
                <w:rFonts w:ascii="Arial" w:hAnsi="Arial" w:cs="Arial"/>
                <w:sz w:val="20"/>
                <w:szCs w:val="20"/>
              </w:rPr>
              <w:t xml:space="preserve">Invest in an ambitious network of new innovation and incubation </w:t>
            </w:r>
            <w:proofErr w:type="spellStart"/>
            <w:r w:rsidRPr="00DD3F02">
              <w:rPr>
                <w:rFonts w:ascii="Arial" w:hAnsi="Arial" w:cs="Arial"/>
                <w:sz w:val="20"/>
                <w:szCs w:val="20"/>
              </w:rPr>
              <w:t>centres</w:t>
            </w:r>
            <w:proofErr w:type="spellEnd"/>
            <w:r w:rsidRPr="00DD3F02">
              <w:rPr>
                <w:rFonts w:ascii="Arial" w:hAnsi="Arial" w:cs="Arial"/>
                <w:sz w:val="20"/>
                <w:szCs w:val="20"/>
              </w:rPr>
              <w:t xml:space="preserve"> which will nurture small businesses.</w:t>
            </w:r>
          </w:p>
        </w:tc>
        <w:tc>
          <w:tcPr>
            <w:tcW w:w="1985" w:type="dxa"/>
          </w:tcPr>
          <w:p w:rsidR="00DC6E26" w:rsidRPr="00DD3F02" w:rsidRDefault="00DC6E26" w:rsidP="00DC6E26">
            <w:pPr>
              <w:spacing w:line="276" w:lineRule="auto"/>
              <w:rPr>
                <w:rFonts w:ascii="Arial" w:eastAsiaTheme="minorHAnsi" w:hAnsi="Arial" w:cs="Arial"/>
                <w:sz w:val="20"/>
                <w:szCs w:val="20"/>
              </w:rPr>
            </w:pPr>
          </w:p>
          <w:p w:rsidR="00DC6E26" w:rsidRPr="00DD3F02" w:rsidRDefault="00DC6E26" w:rsidP="00DC6E26">
            <w:pPr>
              <w:spacing w:line="276" w:lineRule="auto"/>
              <w:rPr>
                <w:rFonts w:ascii="Arial" w:eastAsiaTheme="minorHAnsi" w:hAnsi="Arial" w:cs="Arial"/>
                <w:b/>
                <w:bCs/>
                <w:sz w:val="20"/>
                <w:szCs w:val="20"/>
              </w:rPr>
            </w:pPr>
            <w:r w:rsidRPr="00DD3F02">
              <w:rPr>
                <w:rFonts w:ascii="Arial" w:hAnsi="Arial" w:cs="Arial"/>
                <w:b/>
                <w:bCs/>
                <w:sz w:val="20"/>
                <w:szCs w:val="20"/>
              </w:rPr>
              <w:t>STFC</w:t>
            </w:r>
          </w:p>
        </w:tc>
        <w:tc>
          <w:tcPr>
            <w:tcW w:w="2126" w:type="dxa"/>
          </w:tcPr>
          <w:p w:rsidR="00DC6E26" w:rsidRPr="00C437B7" w:rsidRDefault="00DC6E26" w:rsidP="00DC6E26">
            <w:pPr>
              <w:rPr>
                <w:rFonts w:ascii="Arial" w:hAnsi="Arial" w:cs="Arial"/>
                <w:sz w:val="20"/>
                <w:szCs w:val="20"/>
              </w:rPr>
            </w:pPr>
          </w:p>
          <w:p w:rsidR="00DC6E26" w:rsidRPr="007C1D22" w:rsidRDefault="00DC6E26" w:rsidP="00DC6E26">
            <w:pPr>
              <w:rPr>
                <w:rFonts w:ascii="Arial" w:hAnsi="Arial" w:cs="Arial"/>
                <w:sz w:val="20"/>
                <w:szCs w:val="20"/>
              </w:rPr>
            </w:pPr>
            <w:r w:rsidRPr="00DD3F02">
              <w:rPr>
                <w:rFonts w:ascii="Arial" w:hAnsi="Arial" w:cs="Arial"/>
                <w:sz w:val="20"/>
                <w:szCs w:val="20"/>
              </w:rPr>
              <w:t xml:space="preserve">Start on site November 2016, </w:t>
            </w:r>
            <w:r w:rsidRPr="007C1D22">
              <w:rPr>
                <w:rFonts w:ascii="Arial" w:hAnsi="Arial" w:cs="Arial"/>
                <w:sz w:val="20"/>
                <w:szCs w:val="20"/>
              </w:rPr>
              <w:t>practical completion October 2017</w:t>
            </w:r>
          </w:p>
          <w:p w:rsidR="00DC6E26" w:rsidRDefault="00DC6E26" w:rsidP="00DC6E26">
            <w:pPr>
              <w:rPr>
                <w:rFonts w:ascii="Arial" w:hAnsi="Arial" w:cs="Arial"/>
                <w:sz w:val="20"/>
                <w:szCs w:val="20"/>
              </w:rPr>
            </w:pPr>
          </w:p>
          <w:p w:rsidR="00DC6E26" w:rsidRDefault="00DC6E26" w:rsidP="00DC6E26">
            <w:pPr>
              <w:rPr>
                <w:rFonts w:ascii="Arial" w:hAnsi="Arial" w:cs="Arial"/>
                <w:sz w:val="20"/>
                <w:szCs w:val="20"/>
              </w:rPr>
            </w:pPr>
            <w:r w:rsidRPr="00DD3F02">
              <w:rPr>
                <w:rFonts w:ascii="Arial" w:hAnsi="Arial" w:cs="Arial"/>
                <w:sz w:val="20"/>
                <w:szCs w:val="20"/>
              </w:rPr>
              <w:t xml:space="preserve">Project </w:t>
            </w:r>
            <w:proofErr w:type="spellStart"/>
            <w:r w:rsidRPr="00DD3F02">
              <w:rPr>
                <w:rFonts w:ascii="Arial" w:hAnsi="Arial" w:cs="Arial"/>
                <w:sz w:val="20"/>
                <w:szCs w:val="20"/>
              </w:rPr>
              <w:t>programme</w:t>
            </w:r>
            <w:proofErr w:type="spellEnd"/>
            <w:r w:rsidRPr="00DD3F02">
              <w:rPr>
                <w:rFonts w:ascii="Arial" w:hAnsi="Arial" w:cs="Arial"/>
                <w:sz w:val="20"/>
                <w:szCs w:val="20"/>
              </w:rPr>
              <w:t xml:space="preserve"> dates revised and agreed following agreement with BIS.</w:t>
            </w:r>
          </w:p>
          <w:p w:rsidR="00201437" w:rsidRPr="00C437B7" w:rsidRDefault="00201437" w:rsidP="00DC6E26">
            <w:pPr>
              <w:rPr>
                <w:rFonts w:ascii="Arial" w:hAnsi="Arial" w:cs="Arial"/>
                <w:sz w:val="20"/>
                <w:szCs w:val="20"/>
              </w:rPr>
            </w:pPr>
          </w:p>
        </w:tc>
        <w:tc>
          <w:tcPr>
            <w:tcW w:w="2552" w:type="dxa"/>
          </w:tcPr>
          <w:p w:rsidR="00DC6E26" w:rsidRDefault="00DC6E26" w:rsidP="00DC6E26">
            <w:pPr>
              <w:rPr>
                <w:rFonts w:ascii="Arial" w:hAnsi="Arial" w:cs="Arial"/>
                <w:sz w:val="20"/>
                <w:szCs w:val="20"/>
              </w:rPr>
            </w:pPr>
          </w:p>
          <w:p w:rsidR="00DC6E26" w:rsidRDefault="00DC6E26" w:rsidP="00DC6E26">
            <w:pPr>
              <w:rPr>
                <w:rFonts w:ascii="Arial" w:hAnsi="Arial" w:cs="Arial"/>
                <w:sz w:val="20"/>
                <w:szCs w:val="20"/>
              </w:rPr>
            </w:pPr>
            <w:r w:rsidRPr="00DD3F02">
              <w:rPr>
                <w:rFonts w:ascii="Arial" w:hAnsi="Arial" w:cs="Arial"/>
                <w:sz w:val="20"/>
                <w:szCs w:val="20"/>
              </w:rPr>
              <w:t xml:space="preserve">Target for Practical </w:t>
            </w:r>
            <w:r w:rsidRPr="007C1D22">
              <w:rPr>
                <w:rFonts w:ascii="Arial" w:hAnsi="Arial" w:cs="Arial"/>
                <w:sz w:val="20"/>
                <w:szCs w:val="20"/>
              </w:rPr>
              <w:t>Completion in October 2017.</w:t>
            </w:r>
          </w:p>
          <w:p w:rsidR="00DC6E26" w:rsidRPr="00C437B7" w:rsidRDefault="00DC6E26" w:rsidP="00DC6E26">
            <w:pPr>
              <w:rPr>
                <w:rFonts w:ascii="Arial" w:hAnsi="Arial" w:cs="Arial"/>
                <w:sz w:val="20"/>
                <w:szCs w:val="20"/>
              </w:rPr>
            </w:pPr>
          </w:p>
        </w:tc>
        <w:tc>
          <w:tcPr>
            <w:tcW w:w="2976" w:type="dxa"/>
            <w:shd w:val="clear" w:color="auto" w:fill="auto"/>
          </w:tcPr>
          <w:p w:rsidR="00D36652" w:rsidRDefault="00D36652" w:rsidP="00DC6E26">
            <w:pPr>
              <w:rPr>
                <w:rFonts w:ascii="Arial" w:hAnsi="Arial" w:cs="Arial"/>
                <w:sz w:val="20"/>
                <w:szCs w:val="20"/>
              </w:rPr>
            </w:pPr>
          </w:p>
          <w:p w:rsidR="00DC6E26" w:rsidRPr="00C437B7" w:rsidRDefault="00D36652" w:rsidP="00DC6E26">
            <w:pPr>
              <w:rPr>
                <w:rFonts w:ascii="Arial" w:hAnsi="Arial" w:cs="Arial"/>
                <w:sz w:val="20"/>
                <w:szCs w:val="20"/>
              </w:rPr>
            </w:pPr>
            <w:r>
              <w:rPr>
                <w:rFonts w:ascii="Arial" w:hAnsi="Arial" w:cs="Arial"/>
                <w:sz w:val="20"/>
                <w:szCs w:val="20"/>
              </w:rPr>
              <w:t>On track for practical completion in October 2017</w:t>
            </w:r>
          </w:p>
        </w:tc>
        <w:tc>
          <w:tcPr>
            <w:tcW w:w="2835" w:type="dxa"/>
            <w:shd w:val="clear" w:color="auto" w:fill="auto"/>
          </w:tcPr>
          <w:p w:rsidR="00DC6E26" w:rsidRDefault="00DC6E26" w:rsidP="00DC6E26">
            <w:pPr>
              <w:rPr>
                <w:rFonts w:ascii="Arial" w:hAnsi="Arial" w:cs="Arial"/>
                <w:sz w:val="20"/>
                <w:szCs w:val="20"/>
                <w:lang w:val="en-GB"/>
              </w:rPr>
            </w:pPr>
          </w:p>
        </w:tc>
        <w:tc>
          <w:tcPr>
            <w:tcW w:w="1266" w:type="dxa"/>
            <w:tcBorders>
              <w:bottom w:val="single" w:sz="4" w:space="0" w:color="auto"/>
            </w:tcBorders>
            <w:shd w:val="clear" w:color="auto" w:fill="00B050"/>
          </w:tcPr>
          <w:p w:rsidR="00DC6E26" w:rsidRDefault="00DC6E26" w:rsidP="00DC6E26">
            <w:pPr>
              <w:pStyle w:val="ListParagraph"/>
              <w:spacing w:line="276" w:lineRule="auto"/>
              <w:ind w:left="68" w:hanging="4"/>
              <w:rPr>
                <w:rFonts w:ascii="Arial" w:hAnsi="Arial" w:cs="Arial"/>
                <w:sz w:val="20"/>
                <w:szCs w:val="20"/>
              </w:rPr>
            </w:pPr>
          </w:p>
          <w:p w:rsidR="00DC6E26" w:rsidRPr="00DD3F02" w:rsidRDefault="00DC6E26" w:rsidP="00DC6E26">
            <w:pPr>
              <w:pStyle w:val="ListParagraph"/>
              <w:spacing w:line="276" w:lineRule="auto"/>
              <w:ind w:left="0" w:hanging="9"/>
              <w:rPr>
                <w:rFonts w:ascii="Arial" w:hAnsi="Arial" w:cs="Arial"/>
                <w:sz w:val="20"/>
                <w:szCs w:val="20"/>
              </w:rPr>
            </w:pPr>
          </w:p>
        </w:tc>
      </w:tr>
      <w:tr w:rsidR="006C405D" w:rsidRPr="00375582" w:rsidTr="00CC0B37">
        <w:trPr>
          <w:gridAfter w:val="1"/>
          <w:wAfter w:w="10" w:type="dxa"/>
          <w:cantSplit/>
          <w:trHeight w:val="142"/>
        </w:trPr>
        <w:tc>
          <w:tcPr>
            <w:tcW w:w="1668" w:type="dxa"/>
          </w:tcPr>
          <w:p w:rsidR="006C405D" w:rsidRPr="006C405D" w:rsidRDefault="006C405D" w:rsidP="006C405D">
            <w:pPr>
              <w:rPr>
                <w:rFonts w:ascii="Arial" w:hAnsi="Arial" w:cs="Arial"/>
                <w:b/>
                <w:color w:val="0070C0"/>
                <w:sz w:val="20"/>
                <w:szCs w:val="20"/>
                <w:lang w:val="en-GB"/>
              </w:rPr>
            </w:pPr>
          </w:p>
          <w:p w:rsidR="006C405D" w:rsidRPr="006C405D" w:rsidRDefault="006C405D" w:rsidP="006C405D">
            <w:pPr>
              <w:rPr>
                <w:rFonts w:ascii="Arial" w:hAnsi="Arial" w:cs="Arial"/>
                <w:b/>
                <w:color w:val="0070C0"/>
                <w:sz w:val="20"/>
                <w:szCs w:val="20"/>
                <w:lang w:val="en-GB"/>
              </w:rPr>
            </w:pPr>
            <w:r w:rsidRPr="006C405D">
              <w:rPr>
                <w:rFonts w:ascii="Arial" w:hAnsi="Arial" w:cs="Arial"/>
                <w:b/>
                <w:color w:val="0070C0"/>
                <w:sz w:val="20"/>
                <w:szCs w:val="20"/>
                <w:lang w:val="en-GB"/>
              </w:rPr>
              <w:t>CITY DEAL</w:t>
            </w:r>
          </w:p>
          <w:p w:rsidR="006C405D" w:rsidRPr="006C405D" w:rsidRDefault="006C405D" w:rsidP="006C405D">
            <w:pPr>
              <w:rPr>
                <w:rFonts w:ascii="Arial" w:hAnsi="Arial" w:cs="Arial"/>
                <w:b/>
                <w:color w:val="0070C0"/>
                <w:sz w:val="20"/>
                <w:szCs w:val="20"/>
                <w:lang w:val="en-GB"/>
              </w:rPr>
            </w:pPr>
          </w:p>
        </w:tc>
        <w:tc>
          <w:tcPr>
            <w:tcW w:w="1842" w:type="dxa"/>
          </w:tcPr>
          <w:p w:rsidR="006C405D" w:rsidRPr="00320E5D" w:rsidRDefault="006C405D" w:rsidP="006C405D">
            <w:pPr>
              <w:rPr>
                <w:rFonts w:ascii="Arial" w:hAnsi="Arial" w:cs="Arial"/>
                <w:b/>
                <w:sz w:val="20"/>
                <w:szCs w:val="20"/>
                <w:lang w:val="en-GB"/>
              </w:rPr>
            </w:pPr>
          </w:p>
          <w:p w:rsidR="006C405D" w:rsidRPr="00320E5D" w:rsidRDefault="006C405D" w:rsidP="006C405D">
            <w:pPr>
              <w:rPr>
                <w:rFonts w:ascii="Arial" w:hAnsi="Arial" w:cs="Arial"/>
                <w:b/>
                <w:sz w:val="20"/>
                <w:szCs w:val="20"/>
                <w:lang w:val="en-GB"/>
              </w:rPr>
            </w:pPr>
            <w:r w:rsidRPr="00320E5D">
              <w:rPr>
                <w:rFonts w:ascii="Arial" w:hAnsi="Arial" w:cs="Arial"/>
                <w:b/>
                <w:sz w:val="20"/>
                <w:szCs w:val="20"/>
                <w:lang w:val="en-GB"/>
              </w:rPr>
              <w:t>The Oxford Bio-Escalator</w:t>
            </w:r>
          </w:p>
          <w:p w:rsidR="006C405D" w:rsidRPr="00320E5D" w:rsidRDefault="006C405D" w:rsidP="006C405D">
            <w:pPr>
              <w:rPr>
                <w:rFonts w:ascii="Arial" w:hAnsi="Arial" w:cs="Arial"/>
                <w:b/>
                <w:sz w:val="20"/>
                <w:szCs w:val="20"/>
                <w:lang w:val="en-GB"/>
              </w:rPr>
            </w:pPr>
          </w:p>
          <w:p w:rsidR="006C405D" w:rsidRPr="00320E5D" w:rsidRDefault="006C405D" w:rsidP="006C405D">
            <w:pPr>
              <w:rPr>
                <w:rFonts w:ascii="Arial" w:hAnsi="Arial" w:cs="Arial"/>
                <w:b/>
                <w:sz w:val="20"/>
                <w:szCs w:val="20"/>
                <w:lang w:val="en-GB"/>
              </w:rPr>
            </w:pPr>
            <w:r w:rsidRPr="00320E5D">
              <w:rPr>
                <w:rFonts w:ascii="Arial" w:hAnsi="Arial" w:cs="Arial"/>
                <w:b/>
                <w:sz w:val="20"/>
                <w:szCs w:val="20"/>
                <w:lang w:val="en-GB"/>
              </w:rPr>
              <w:t>PHIL CLARE</w:t>
            </w:r>
          </w:p>
        </w:tc>
        <w:tc>
          <w:tcPr>
            <w:tcW w:w="1843" w:type="dxa"/>
          </w:tcPr>
          <w:p w:rsidR="006C405D" w:rsidRPr="00B63754" w:rsidRDefault="006C405D" w:rsidP="006C405D">
            <w:pPr>
              <w:rPr>
                <w:rFonts w:ascii="Arial" w:hAnsi="Arial" w:cs="Arial"/>
                <w:sz w:val="20"/>
                <w:szCs w:val="20"/>
              </w:rPr>
            </w:pPr>
          </w:p>
          <w:p w:rsidR="006C405D" w:rsidRPr="00B63754" w:rsidRDefault="006C405D" w:rsidP="006C405D">
            <w:pPr>
              <w:rPr>
                <w:rFonts w:ascii="Arial" w:hAnsi="Arial" w:cs="Arial"/>
                <w:sz w:val="20"/>
                <w:szCs w:val="20"/>
              </w:rPr>
            </w:pPr>
            <w:r w:rsidRPr="00B63754">
              <w:rPr>
                <w:rFonts w:ascii="Arial" w:hAnsi="Arial" w:cs="Arial"/>
                <w:sz w:val="20"/>
                <w:szCs w:val="20"/>
              </w:rPr>
              <w:t>Hub focused on the life sciences sector;</w:t>
            </w:r>
          </w:p>
        </w:tc>
        <w:tc>
          <w:tcPr>
            <w:tcW w:w="2126" w:type="dxa"/>
          </w:tcPr>
          <w:p w:rsidR="006C405D" w:rsidRDefault="006C405D" w:rsidP="006C405D">
            <w:pPr>
              <w:ind w:left="360"/>
              <w:contextualSpacing/>
              <w:rPr>
                <w:rFonts w:ascii="Arial" w:hAnsi="Arial" w:cs="Arial"/>
                <w:sz w:val="20"/>
                <w:szCs w:val="20"/>
                <w:lang w:val="en-GB"/>
              </w:rPr>
            </w:pPr>
          </w:p>
          <w:p w:rsidR="006C405D" w:rsidRPr="00375582" w:rsidRDefault="006C405D" w:rsidP="006C405D">
            <w:pPr>
              <w:contextualSpacing/>
              <w:rPr>
                <w:rFonts w:ascii="Arial" w:hAnsi="Arial" w:cs="Arial"/>
                <w:sz w:val="20"/>
                <w:szCs w:val="20"/>
                <w:lang w:val="en-GB"/>
              </w:rPr>
            </w:pPr>
            <w:r w:rsidRPr="00CC4B5D">
              <w:rPr>
                <w:rFonts w:ascii="Arial" w:hAnsi="Arial" w:cs="Arial"/>
                <w:sz w:val="20"/>
                <w:szCs w:val="20"/>
                <w:lang w:val="en-GB"/>
              </w:rPr>
              <w:t>Invest in an ambitious network of new innovation and incubation centres which will nurture small businesses:</w:t>
            </w:r>
          </w:p>
        </w:tc>
        <w:tc>
          <w:tcPr>
            <w:tcW w:w="1985" w:type="dxa"/>
          </w:tcPr>
          <w:p w:rsidR="006C405D" w:rsidRDefault="006C405D" w:rsidP="006C405D">
            <w:pPr>
              <w:rPr>
                <w:rFonts w:ascii="Arial" w:hAnsi="Arial" w:cs="Arial"/>
                <w:sz w:val="20"/>
                <w:szCs w:val="20"/>
              </w:rPr>
            </w:pPr>
          </w:p>
          <w:p w:rsidR="006C405D" w:rsidRPr="00C44893" w:rsidRDefault="006C405D" w:rsidP="006C405D">
            <w:pPr>
              <w:rPr>
                <w:rFonts w:ascii="Arial" w:hAnsi="Arial" w:cs="Arial"/>
                <w:sz w:val="20"/>
                <w:szCs w:val="20"/>
              </w:rPr>
            </w:pPr>
            <w:r w:rsidRPr="00C44893">
              <w:rPr>
                <w:rFonts w:ascii="Arial" w:hAnsi="Arial" w:cs="Arial"/>
                <w:sz w:val="20"/>
                <w:szCs w:val="20"/>
              </w:rPr>
              <w:t>University</w:t>
            </w:r>
            <w:r>
              <w:rPr>
                <w:rFonts w:ascii="Arial" w:hAnsi="Arial" w:cs="Arial"/>
                <w:sz w:val="20"/>
                <w:szCs w:val="20"/>
              </w:rPr>
              <w:t xml:space="preserve"> of </w:t>
            </w:r>
            <w:r w:rsidRPr="00C44893">
              <w:rPr>
                <w:rFonts w:ascii="Arial" w:hAnsi="Arial" w:cs="Arial"/>
                <w:sz w:val="20"/>
                <w:szCs w:val="20"/>
              </w:rPr>
              <w:t xml:space="preserve"> Oxford</w:t>
            </w:r>
          </w:p>
        </w:tc>
        <w:tc>
          <w:tcPr>
            <w:tcW w:w="2126" w:type="dxa"/>
          </w:tcPr>
          <w:p w:rsidR="006C405D" w:rsidRPr="006C405D" w:rsidRDefault="006C405D" w:rsidP="006C405D">
            <w:pPr>
              <w:rPr>
                <w:rFonts w:ascii="Arial" w:eastAsiaTheme="minorHAnsi" w:hAnsi="Arial" w:cs="Arial"/>
              </w:rPr>
            </w:pPr>
            <w:r w:rsidRPr="006C405D">
              <w:rPr>
                <w:rFonts w:ascii="Arial" w:hAnsi="Arial" w:cs="Arial"/>
                <w:sz w:val="20"/>
                <w:szCs w:val="20"/>
              </w:rPr>
              <w:t> </w:t>
            </w:r>
          </w:p>
          <w:p w:rsidR="006C405D" w:rsidRPr="006C405D" w:rsidRDefault="006C405D" w:rsidP="006C405D">
            <w:pPr>
              <w:rPr>
                <w:rFonts w:ascii="Arial" w:hAnsi="Arial" w:cs="Arial"/>
              </w:rPr>
            </w:pPr>
            <w:r w:rsidRPr="006C405D">
              <w:rPr>
                <w:rFonts w:ascii="Arial" w:hAnsi="Arial" w:cs="Arial"/>
                <w:sz w:val="20"/>
                <w:szCs w:val="20"/>
              </w:rPr>
              <w:t xml:space="preserve">The vision for the Oxford </w:t>
            </w:r>
            <w:proofErr w:type="spellStart"/>
            <w:r w:rsidRPr="006C405D">
              <w:rPr>
                <w:rFonts w:ascii="Arial" w:hAnsi="Arial" w:cs="Arial"/>
                <w:sz w:val="20"/>
                <w:szCs w:val="20"/>
              </w:rPr>
              <w:t>BioEscalator</w:t>
            </w:r>
            <w:proofErr w:type="spellEnd"/>
            <w:r w:rsidRPr="006C405D">
              <w:rPr>
                <w:rFonts w:ascii="Arial" w:hAnsi="Arial" w:cs="Arial"/>
                <w:sz w:val="20"/>
                <w:szCs w:val="20"/>
              </w:rPr>
              <w:t xml:space="preserve"> is</w:t>
            </w:r>
          </w:p>
          <w:p w:rsidR="006C405D" w:rsidRPr="006C405D" w:rsidRDefault="006C405D" w:rsidP="006C405D">
            <w:pPr>
              <w:rPr>
                <w:rFonts w:ascii="Arial" w:hAnsi="Arial" w:cs="Arial"/>
              </w:rPr>
            </w:pPr>
          </w:p>
          <w:p w:rsidR="006C405D" w:rsidRPr="006C405D" w:rsidRDefault="006C405D" w:rsidP="006C405D">
            <w:pPr>
              <w:rPr>
                <w:rFonts w:ascii="Arial" w:hAnsi="Arial" w:cs="Arial"/>
                <w:sz w:val="20"/>
                <w:szCs w:val="20"/>
              </w:rPr>
            </w:pPr>
            <w:r w:rsidRPr="006C405D">
              <w:rPr>
                <w:rFonts w:ascii="Arial" w:hAnsi="Arial" w:cs="Arial"/>
                <w:sz w:val="20"/>
                <w:szCs w:val="20"/>
              </w:rPr>
              <w:t xml:space="preserve">- To </w:t>
            </w:r>
            <w:proofErr w:type="spellStart"/>
            <w:r w:rsidRPr="006C405D">
              <w:rPr>
                <w:rFonts w:ascii="Arial" w:hAnsi="Arial" w:cs="Arial"/>
                <w:sz w:val="20"/>
                <w:szCs w:val="20"/>
              </w:rPr>
              <w:t>realise</w:t>
            </w:r>
            <w:proofErr w:type="spellEnd"/>
            <w:r w:rsidRPr="006C405D">
              <w:rPr>
                <w:rFonts w:ascii="Arial" w:hAnsi="Arial" w:cs="Arial"/>
                <w:sz w:val="20"/>
                <w:szCs w:val="20"/>
              </w:rPr>
              <w:t xml:space="preserve"> the potential of the world class medical research and clinical expertise in Oxford</w:t>
            </w:r>
          </w:p>
          <w:p w:rsidR="006C405D" w:rsidRPr="006C405D" w:rsidRDefault="006C405D" w:rsidP="006C405D">
            <w:pPr>
              <w:rPr>
                <w:rFonts w:ascii="Arial" w:hAnsi="Arial" w:cs="Arial"/>
                <w:sz w:val="20"/>
                <w:szCs w:val="20"/>
              </w:rPr>
            </w:pPr>
            <w:r w:rsidRPr="006C405D">
              <w:rPr>
                <w:rFonts w:ascii="Arial" w:hAnsi="Arial" w:cs="Arial"/>
                <w:sz w:val="20"/>
                <w:szCs w:val="20"/>
              </w:rPr>
              <w:t>and the surrounding region</w:t>
            </w:r>
          </w:p>
          <w:p w:rsidR="006C405D" w:rsidRPr="006C405D" w:rsidRDefault="006C405D" w:rsidP="006C405D">
            <w:pPr>
              <w:rPr>
                <w:rFonts w:ascii="Arial" w:hAnsi="Arial" w:cs="Arial"/>
                <w:sz w:val="20"/>
                <w:szCs w:val="20"/>
              </w:rPr>
            </w:pPr>
            <w:r w:rsidRPr="006C405D">
              <w:rPr>
                <w:rFonts w:ascii="Arial" w:hAnsi="Arial" w:cs="Arial"/>
                <w:sz w:val="20"/>
                <w:szCs w:val="20"/>
              </w:rPr>
              <w:t>- To develop a leading international hub for enabling early-stage medical innovation to move from the lab to the clinic.</w:t>
            </w:r>
          </w:p>
          <w:p w:rsidR="006C405D" w:rsidRPr="006C405D" w:rsidRDefault="006C405D" w:rsidP="006C405D">
            <w:pPr>
              <w:rPr>
                <w:rFonts w:ascii="Arial" w:hAnsi="Arial" w:cs="Arial"/>
                <w:sz w:val="20"/>
                <w:szCs w:val="20"/>
              </w:rPr>
            </w:pPr>
            <w:r w:rsidRPr="006C405D">
              <w:rPr>
                <w:rFonts w:ascii="Arial" w:hAnsi="Arial" w:cs="Arial"/>
                <w:sz w:val="20"/>
                <w:szCs w:val="20"/>
              </w:rPr>
              <w:t>- To pioneer a new model for bioscience business growth that will reduce the risk associated with early stage firms, stimulate new funding and create resilient, sustainable companies.</w:t>
            </w:r>
          </w:p>
          <w:p w:rsidR="006C405D" w:rsidRPr="006C405D" w:rsidRDefault="006C405D" w:rsidP="006C405D">
            <w:pPr>
              <w:rPr>
                <w:rFonts w:ascii="Arial" w:eastAsiaTheme="minorHAnsi" w:hAnsi="Arial" w:cs="Arial"/>
              </w:rPr>
            </w:pPr>
          </w:p>
        </w:tc>
        <w:tc>
          <w:tcPr>
            <w:tcW w:w="2552" w:type="dxa"/>
          </w:tcPr>
          <w:p w:rsidR="006C405D" w:rsidRPr="006C405D" w:rsidRDefault="006C405D" w:rsidP="006C405D">
            <w:pPr>
              <w:rPr>
                <w:rFonts w:ascii="Arial" w:eastAsiaTheme="minorHAnsi" w:hAnsi="Arial" w:cs="Arial"/>
              </w:rPr>
            </w:pPr>
            <w:r w:rsidRPr="006C405D">
              <w:rPr>
                <w:rFonts w:ascii="Arial" w:hAnsi="Arial" w:cs="Arial"/>
                <w:sz w:val="20"/>
                <w:szCs w:val="20"/>
              </w:rPr>
              <w:t> </w:t>
            </w:r>
          </w:p>
          <w:p w:rsidR="006C405D" w:rsidRPr="006C405D" w:rsidRDefault="006C405D" w:rsidP="006C405D">
            <w:pPr>
              <w:rPr>
                <w:rFonts w:ascii="Arial" w:hAnsi="Arial" w:cs="Arial"/>
              </w:rPr>
            </w:pPr>
            <w:r w:rsidRPr="006C405D">
              <w:rPr>
                <w:rFonts w:ascii="Arial" w:hAnsi="Arial" w:cs="Arial"/>
                <w:sz w:val="20"/>
                <w:szCs w:val="20"/>
              </w:rPr>
              <w:t>Complete building works summer 2018.</w:t>
            </w:r>
          </w:p>
          <w:p w:rsidR="006C405D" w:rsidRPr="006C405D" w:rsidRDefault="006C405D" w:rsidP="006C405D">
            <w:pPr>
              <w:rPr>
                <w:rFonts w:ascii="Arial" w:hAnsi="Arial" w:cs="Arial"/>
              </w:rPr>
            </w:pPr>
          </w:p>
          <w:p w:rsidR="006C405D" w:rsidRPr="006C405D" w:rsidRDefault="006C405D" w:rsidP="006C405D">
            <w:pPr>
              <w:rPr>
                <w:rFonts w:ascii="Arial" w:hAnsi="Arial" w:cs="Arial"/>
              </w:rPr>
            </w:pPr>
            <w:r w:rsidRPr="006C405D">
              <w:rPr>
                <w:rFonts w:ascii="Arial" w:hAnsi="Arial" w:cs="Arial"/>
                <w:sz w:val="20"/>
                <w:szCs w:val="20"/>
              </w:rPr>
              <w:t>Attract innovative medical science companies as tenants, ramping up occupancy from summer 2018.</w:t>
            </w:r>
          </w:p>
          <w:p w:rsidR="006C405D" w:rsidRPr="006C405D" w:rsidRDefault="006C405D" w:rsidP="006C405D">
            <w:pPr>
              <w:rPr>
                <w:rFonts w:ascii="Arial" w:hAnsi="Arial" w:cs="Arial"/>
              </w:rPr>
            </w:pPr>
          </w:p>
          <w:p w:rsidR="006C405D" w:rsidRPr="006C405D" w:rsidRDefault="006C405D" w:rsidP="006C405D">
            <w:pPr>
              <w:rPr>
                <w:rFonts w:ascii="Arial" w:hAnsi="Arial" w:cs="Arial"/>
              </w:rPr>
            </w:pPr>
            <w:r>
              <w:rPr>
                <w:rFonts w:ascii="Arial" w:hAnsi="Arial" w:cs="Arial"/>
                <w:sz w:val="20"/>
                <w:szCs w:val="20"/>
              </w:rPr>
              <w:t xml:space="preserve">Create an entrepreneurial </w:t>
            </w:r>
            <w:r w:rsidRPr="006C405D">
              <w:rPr>
                <w:rFonts w:ascii="Arial" w:hAnsi="Arial" w:cs="Arial"/>
                <w:sz w:val="20"/>
                <w:szCs w:val="20"/>
              </w:rPr>
              <w:t xml:space="preserve">community around the </w:t>
            </w:r>
            <w:proofErr w:type="spellStart"/>
            <w:r w:rsidRPr="006C405D">
              <w:rPr>
                <w:rFonts w:ascii="Arial" w:hAnsi="Arial" w:cs="Arial"/>
                <w:sz w:val="20"/>
                <w:szCs w:val="20"/>
              </w:rPr>
              <w:t>BioEscalator</w:t>
            </w:r>
            <w:proofErr w:type="spellEnd"/>
            <w:r w:rsidRPr="006C405D">
              <w:rPr>
                <w:rFonts w:ascii="Arial" w:hAnsi="Arial" w:cs="Arial"/>
                <w:sz w:val="20"/>
                <w:szCs w:val="20"/>
              </w:rPr>
              <w:t>.</w:t>
            </w:r>
          </w:p>
          <w:p w:rsidR="006C405D" w:rsidRPr="006C405D" w:rsidRDefault="006C405D" w:rsidP="006C405D">
            <w:pPr>
              <w:rPr>
                <w:rFonts w:ascii="Arial" w:hAnsi="Arial" w:cs="Arial"/>
              </w:rPr>
            </w:pPr>
          </w:p>
          <w:p w:rsidR="006C405D" w:rsidRPr="006C405D" w:rsidRDefault="006C405D" w:rsidP="006C405D">
            <w:pPr>
              <w:rPr>
                <w:rFonts w:ascii="Arial" w:hAnsi="Arial" w:cs="Arial"/>
              </w:rPr>
            </w:pPr>
          </w:p>
          <w:p w:rsidR="006C405D" w:rsidRPr="006C405D" w:rsidRDefault="006C405D" w:rsidP="006C405D">
            <w:pPr>
              <w:rPr>
                <w:rFonts w:ascii="Arial" w:eastAsiaTheme="minorHAnsi" w:hAnsi="Arial" w:cs="Arial"/>
              </w:rPr>
            </w:pPr>
            <w:r w:rsidRPr="006C405D">
              <w:rPr>
                <w:rFonts w:ascii="Arial" w:hAnsi="Arial" w:cs="Arial"/>
                <w:sz w:val="20"/>
                <w:szCs w:val="20"/>
              </w:rPr>
              <w:t> </w:t>
            </w:r>
          </w:p>
        </w:tc>
        <w:tc>
          <w:tcPr>
            <w:tcW w:w="2976" w:type="dxa"/>
            <w:shd w:val="clear" w:color="auto" w:fill="auto"/>
          </w:tcPr>
          <w:p w:rsidR="006C405D" w:rsidRPr="006C405D" w:rsidRDefault="006C405D" w:rsidP="006C405D">
            <w:pPr>
              <w:rPr>
                <w:rFonts w:ascii="Arial" w:eastAsiaTheme="minorHAnsi" w:hAnsi="Arial" w:cs="Arial"/>
              </w:rPr>
            </w:pPr>
            <w:r w:rsidRPr="006C405D">
              <w:rPr>
                <w:rFonts w:ascii="Arial" w:hAnsi="Arial" w:cs="Arial"/>
                <w:sz w:val="20"/>
                <w:szCs w:val="20"/>
              </w:rPr>
              <w:t> </w:t>
            </w:r>
          </w:p>
          <w:p w:rsidR="006C405D" w:rsidRPr="006C405D" w:rsidRDefault="006C405D" w:rsidP="006C405D">
            <w:pPr>
              <w:rPr>
                <w:rFonts w:ascii="Arial" w:eastAsiaTheme="minorHAnsi" w:hAnsi="Arial" w:cs="Arial"/>
              </w:rPr>
            </w:pPr>
            <w:r w:rsidRPr="006C405D">
              <w:rPr>
                <w:rFonts w:ascii="Arial" w:hAnsi="Arial" w:cs="Arial"/>
                <w:sz w:val="20"/>
                <w:szCs w:val="20"/>
              </w:rPr>
              <w:t xml:space="preserve">Building work is well underway, with most of the steel structure of the </w:t>
            </w:r>
            <w:proofErr w:type="spellStart"/>
            <w:r w:rsidRPr="006C405D">
              <w:rPr>
                <w:rFonts w:ascii="Arial" w:hAnsi="Arial" w:cs="Arial"/>
                <w:sz w:val="20"/>
                <w:szCs w:val="20"/>
              </w:rPr>
              <w:t>BioEscalator</w:t>
            </w:r>
            <w:proofErr w:type="spellEnd"/>
            <w:r w:rsidRPr="006C405D">
              <w:rPr>
                <w:rFonts w:ascii="Arial" w:hAnsi="Arial" w:cs="Arial"/>
                <w:sz w:val="20"/>
                <w:szCs w:val="20"/>
              </w:rPr>
              <w:t xml:space="preserve"> part of the building now complete. We are working closely with the contractors to ensure that the facility is delivered on time and to our specification. We are also starting to ramp up our marketing and community-building for the </w:t>
            </w:r>
            <w:proofErr w:type="spellStart"/>
            <w:r w:rsidRPr="006C405D">
              <w:rPr>
                <w:rFonts w:ascii="Arial" w:hAnsi="Arial" w:cs="Arial"/>
                <w:sz w:val="20"/>
                <w:szCs w:val="20"/>
              </w:rPr>
              <w:t>BioEscalator</w:t>
            </w:r>
            <w:proofErr w:type="spellEnd"/>
            <w:r w:rsidRPr="006C405D">
              <w:rPr>
                <w:rFonts w:ascii="Arial" w:hAnsi="Arial" w:cs="Arial"/>
                <w:sz w:val="20"/>
                <w:szCs w:val="20"/>
              </w:rPr>
              <w:t>. </w:t>
            </w:r>
          </w:p>
        </w:tc>
        <w:tc>
          <w:tcPr>
            <w:tcW w:w="2835" w:type="dxa"/>
            <w:shd w:val="clear" w:color="auto" w:fill="auto"/>
          </w:tcPr>
          <w:p w:rsidR="006C405D" w:rsidRDefault="006C405D" w:rsidP="006C405D">
            <w:pPr>
              <w:rPr>
                <w:rFonts w:eastAsiaTheme="minorHAnsi"/>
              </w:rPr>
            </w:pPr>
            <w:r>
              <w:rPr>
                <w:sz w:val="20"/>
                <w:szCs w:val="20"/>
              </w:rPr>
              <w:t> </w:t>
            </w:r>
          </w:p>
          <w:p w:rsidR="006C405D" w:rsidRDefault="006C405D" w:rsidP="006C405D">
            <w:r>
              <w:rPr>
                <w:sz w:val="20"/>
                <w:szCs w:val="20"/>
              </w:rPr>
              <w:t> </w:t>
            </w:r>
          </w:p>
          <w:p w:rsidR="006C405D" w:rsidRDefault="006C405D" w:rsidP="006C405D">
            <w:r>
              <w:rPr>
                <w:sz w:val="20"/>
                <w:szCs w:val="20"/>
              </w:rPr>
              <w:t> </w:t>
            </w:r>
          </w:p>
          <w:p w:rsidR="006C405D" w:rsidRDefault="006C405D" w:rsidP="006C405D">
            <w:pPr>
              <w:rPr>
                <w:rFonts w:eastAsiaTheme="minorHAnsi"/>
              </w:rPr>
            </w:pPr>
            <w:r>
              <w:rPr>
                <w:sz w:val="20"/>
                <w:szCs w:val="20"/>
              </w:rPr>
              <w:t> </w:t>
            </w:r>
          </w:p>
        </w:tc>
        <w:tc>
          <w:tcPr>
            <w:tcW w:w="1266" w:type="dxa"/>
            <w:shd w:val="clear" w:color="auto" w:fill="00B050"/>
          </w:tcPr>
          <w:p w:rsidR="006C405D" w:rsidRPr="00375582" w:rsidRDefault="006C405D" w:rsidP="006C405D">
            <w:pPr>
              <w:rPr>
                <w:rFonts w:ascii="Arial" w:hAnsi="Arial" w:cs="Arial"/>
                <w:b/>
                <w:i/>
                <w:color w:val="FF0000"/>
                <w:sz w:val="20"/>
                <w:szCs w:val="20"/>
                <w:lang w:val="en-GB"/>
              </w:rPr>
            </w:pPr>
          </w:p>
        </w:tc>
      </w:tr>
      <w:tr w:rsidR="00CC0B37" w:rsidRPr="00375582" w:rsidTr="00262A23">
        <w:trPr>
          <w:gridAfter w:val="1"/>
          <w:wAfter w:w="10" w:type="dxa"/>
          <w:cantSplit/>
          <w:trHeight w:val="142"/>
        </w:trPr>
        <w:tc>
          <w:tcPr>
            <w:tcW w:w="1668" w:type="dxa"/>
          </w:tcPr>
          <w:p w:rsidR="00CC0B37" w:rsidRPr="006C405D" w:rsidRDefault="00CC0B37" w:rsidP="00CC0B37">
            <w:pPr>
              <w:rPr>
                <w:rFonts w:ascii="Arial" w:hAnsi="Arial" w:cs="Arial"/>
                <w:b/>
                <w:color w:val="0070C0"/>
                <w:sz w:val="20"/>
                <w:szCs w:val="20"/>
                <w:lang w:val="en-GB"/>
              </w:rPr>
            </w:pPr>
          </w:p>
          <w:p w:rsidR="00CC0B37" w:rsidRPr="006C405D" w:rsidRDefault="00CC0B37" w:rsidP="00CC0B37">
            <w:pPr>
              <w:rPr>
                <w:rFonts w:ascii="Arial" w:hAnsi="Arial" w:cs="Arial"/>
                <w:b/>
                <w:color w:val="0070C0"/>
                <w:sz w:val="20"/>
                <w:szCs w:val="20"/>
                <w:lang w:val="en-GB"/>
              </w:rPr>
            </w:pPr>
            <w:r w:rsidRPr="006C405D">
              <w:rPr>
                <w:rFonts w:ascii="Arial" w:hAnsi="Arial" w:cs="Arial"/>
                <w:b/>
                <w:color w:val="0070C0"/>
                <w:sz w:val="20"/>
                <w:szCs w:val="20"/>
                <w:lang w:val="en-GB"/>
              </w:rPr>
              <w:t>CITY DEAL</w:t>
            </w:r>
          </w:p>
          <w:p w:rsidR="00CC0B37" w:rsidRPr="006C405D" w:rsidRDefault="00CC0B37" w:rsidP="00CC0B37">
            <w:pPr>
              <w:rPr>
                <w:rFonts w:ascii="Arial" w:hAnsi="Arial" w:cs="Arial"/>
                <w:b/>
                <w:color w:val="0070C0"/>
                <w:sz w:val="20"/>
                <w:szCs w:val="20"/>
                <w:lang w:val="en-GB"/>
              </w:rPr>
            </w:pPr>
          </w:p>
          <w:p w:rsidR="00CC0B37" w:rsidRPr="006C405D" w:rsidRDefault="00CC0B37" w:rsidP="00CC0B37">
            <w:pPr>
              <w:rPr>
                <w:rFonts w:ascii="Arial" w:hAnsi="Arial" w:cs="Arial"/>
                <w:b/>
                <w:color w:val="0070C0"/>
                <w:sz w:val="20"/>
                <w:szCs w:val="20"/>
                <w:lang w:val="en-GB"/>
              </w:rPr>
            </w:pPr>
          </w:p>
        </w:tc>
        <w:tc>
          <w:tcPr>
            <w:tcW w:w="1842" w:type="dxa"/>
          </w:tcPr>
          <w:p w:rsidR="00CC0B37" w:rsidRPr="00320E5D" w:rsidRDefault="00CC0B37" w:rsidP="00CC0B37">
            <w:pPr>
              <w:rPr>
                <w:rFonts w:ascii="Arial" w:hAnsi="Arial" w:cs="Arial"/>
                <w:b/>
                <w:sz w:val="20"/>
                <w:szCs w:val="20"/>
                <w:lang w:val="en-GB"/>
              </w:rPr>
            </w:pPr>
          </w:p>
          <w:p w:rsidR="00CC0B37" w:rsidRPr="00320E5D" w:rsidRDefault="00CC0B37" w:rsidP="00CC0B37">
            <w:pPr>
              <w:rPr>
                <w:rFonts w:ascii="Arial" w:hAnsi="Arial" w:cs="Arial"/>
                <w:b/>
                <w:sz w:val="20"/>
                <w:szCs w:val="20"/>
                <w:lang w:val="en-GB"/>
              </w:rPr>
            </w:pPr>
            <w:r w:rsidRPr="00320E5D">
              <w:rPr>
                <w:rFonts w:ascii="Arial" w:hAnsi="Arial" w:cs="Arial"/>
                <w:b/>
                <w:sz w:val="20"/>
                <w:szCs w:val="20"/>
                <w:lang w:val="en-GB"/>
              </w:rPr>
              <w:t xml:space="preserve">The </w:t>
            </w:r>
            <w:proofErr w:type="spellStart"/>
            <w:r w:rsidRPr="00320E5D">
              <w:rPr>
                <w:rFonts w:ascii="Arial" w:hAnsi="Arial" w:cs="Arial"/>
                <w:b/>
                <w:sz w:val="20"/>
                <w:szCs w:val="20"/>
                <w:lang w:val="en-GB"/>
              </w:rPr>
              <w:t>Begbroke</w:t>
            </w:r>
            <w:proofErr w:type="spellEnd"/>
            <w:r w:rsidRPr="00320E5D">
              <w:rPr>
                <w:rFonts w:ascii="Arial" w:hAnsi="Arial" w:cs="Arial"/>
                <w:b/>
                <w:sz w:val="20"/>
                <w:szCs w:val="20"/>
                <w:lang w:val="en-GB"/>
              </w:rPr>
              <w:t xml:space="preserve"> Innovation Accelerator</w:t>
            </w:r>
          </w:p>
          <w:p w:rsidR="00CC0B37" w:rsidRPr="00320E5D" w:rsidRDefault="00CC0B37" w:rsidP="00CC0B37">
            <w:pPr>
              <w:rPr>
                <w:rFonts w:ascii="Arial" w:hAnsi="Arial" w:cs="Arial"/>
                <w:b/>
                <w:sz w:val="20"/>
                <w:szCs w:val="20"/>
                <w:lang w:val="en-GB"/>
              </w:rPr>
            </w:pPr>
          </w:p>
          <w:p w:rsidR="00CC0B37" w:rsidRPr="00320E5D" w:rsidRDefault="00CC0B37" w:rsidP="00CC0B37">
            <w:pPr>
              <w:rPr>
                <w:rFonts w:ascii="Arial" w:hAnsi="Arial" w:cs="Arial"/>
                <w:b/>
                <w:sz w:val="20"/>
                <w:szCs w:val="20"/>
                <w:lang w:val="en-GB"/>
              </w:rPr>
            </w:pPr>
            <w:r w:rsidRPr="00320E5D">
              <w:rPr>
                <w:rFonts w:ascii="Arial" w:hAnsi="Arial" w:cs="Arial"/>
                <w:b/>
                <w:sz w:val="20"/>
                <w:szCs w:val="20"/>
                <w:lang w:val="en-GB"/>
              </w:rPr>
              <w:t>PHIL CLARE</w:t>
            </w:r>
          </w:p>
          <w:p w:rsidR="00CC0B37" w:rsidRPr="00320E5D" w:rsidRDefault="00CC0B37" w:rsidP="00CC0B37">
            <w:pPr>
              <w:rPr>
                <w:rFonts w:ascii="Arial" w:hAnsi="Arial" w:cs="Arial"/>
                <w:b/>
                <w:sz w:val="20"/>
                <w:szCs w:val="20"/>
                <w:lang w:val="en-GB"/>
              </w:rPr>
            </w:pPr>
          </w:p>
        </w:tc>
        <w:tc>
          <w:tcPr>
            <w:tcW w:w="1843" w:type="dxa"/>
          </w:tcPr>
          <w:p w:rsidR="00CC0B37" w:rsidRDefault="00CC0B37" w:rsidP="00CC0B37">
            <w:pPr>
              <w:rPr>
                <w:rFonts w:ascii="Arial" w:hAnsi="Arial" w:cs="Arial"/>
                <w:b/>
                <w:sz w:val="20"/>
                <w:szCs w:val="20"/>
              </w:rPr>
            </w:pPr>
          </w:p>
          <w:p w:rsidR="00CC0B37" w:rsidRPr="00B63754" w:rsidRDefault="00CC0B37" w:rsidP="00CC0B37">
            <w:pPr>
              <w:rPr>
                <w:rFonts w:ascii="Arial" w:hAnsi="Arial" w:cs="Arial"/>
                <w:sz w:val="20"/>
                <w:szCs w:val="20"/>
              </w:rPr>
            </w:pPr>
            <w:r>
              <w:rPr>
                <w:rFonts w:ascii="Arial" w:hAnsi="Arial" w:cs="Arial"/>
                <w:sz w:val="20"/>
                <w:szCs w:val="20"/>
              </w:rPr>
              <w:t>H</w:t>
            </w:r>
            <w:r w:rsidRPr="00B63754">
              <w:rPr>
                <w:rFonts w:ascii="Arial" w:hAnsi="Arial" w:cs="Arial"/>
                <w:sz w:val="20"/>
                <w:szCs w:val="20"/>
              </w:rPr>
              <w:t>ub focused on advanced engineering sectors</w:t>
            </w:r>
          </w:p>
        </w:tc>
        <w:tc>
          <w:tcPr>
            <w:tcW w:w="2126" w:type="dxa"/>
          </w:tcPr>
          <w:p w:rsidR="00CC0B37" w:rsidRDefault="00CC0B37" w:rsidP="00CC0B37">
            <w:pPr>
              <w:contextualSpacing/>
              <w:rPr>
                <w:rFonts w:ascii="Arial" w:hAnsi="Arial" w:cs="Arial"/>
                <w:sz w:val="20"/>
                <w:szCs w:val="20"/>
                <w:lang w:val="en-GB"/>
              </w:rPr>
            </w:pPr>
          </w:p>
          <w:p w:rsidR="00CC0B37" w:rsidRPr="00375582" w:rsidRDefault="00CC0B37" w:rsidP="00CC0B37">
            <w:pPr>
              <w:contextualSpacing/>
              <w:rPr>
                <w:rFonts w:ascii="Arial" w:hAnsi="Arial" w:cs="Arial"/>
                <w:sz w:val="20"/>
                <w:szCs w:val="20"/>
                <w:lang w:val="en-GB"/>
              </w:rPr>
            </w:pPr>
            <w:r w:rsidRPr="00CC4B5D">
              <w:rPr>
                <w:rFonts w:ascii="Arial" w:hAnsi="Arial" w:cs="Arial"/>
                <w:sz w:val="20"/>
                <w:szCs w:val="20"/>
                <w:lang w:val="en-GB"/>
              </w:rPr>
              <w:t>Invest in an ambitious network of new innovation and incubation centres which will nurture small businesses:</w:t>
            </w:r>
          </w:p>
        </w:tc>
        <w:tc>
          <w:tcPr>
            <w:tcW w:w="1985" w:type="dxa"/>
          </w:tcPr>
          <w:p w:rsidR="00CC0B37" w:rsidRDefault="00CC0B37" w:rsidP="00CC0B37">
            <w:pPr>
              <w:rPr>
                <w:rFonts w:ascii="Arial" w:hAnsi="Arial" w:cs="Arial"/>
                <w:sz w:val="20"/>
                <w:szCs w:val="20"/>
              </w:rPr>
            </w:pPr>
          </w:p>
          <w:p w:rsidR="00CC0B37" w:rsidRPr="00C44893" w:rsidRDefault="00CC0B37" w:rsidP="00CC0B37">
            <w:pPr>
              <w:rPr>
                <w:rFonts w:ascii="Arial" w:hAnsi="Arial" w:cs="Arial"/>
                <w:sz w:val="20"/>
                <w:szCs w:val="20"/>
              </w:rPr>
            </w:pPr>
            <w:r w:rsidRPr="00C44893">
              <w:rPr>
                <w:rFonts w:ascii="Arial" w:hAnsi="Arial" w:cs="Arial"/>
                <w:sz w:val="20"/>
                <w:szCs w:val="20"/>
              </w:rPr>
              <w:t>University</w:t>
            </w:r>
            <w:r>
              <w:rPr>
                <w:rFonts w:ascii="Arial" w:hAnsi="Arial" w:cs="Arial"/>
                <w:sz w:val="20"/>
                <w:szCs w:val="20"/>
              </w:rPr>
              <w:t xml:space="preserve"> of </w:t>
            </w:r>
            <w:r w:rsidRPr="00C44893">
              <w:rPr>
                <w:rFonts w:ascii="Arial" w:hAnsi="Arial" w:cs="Arial"/>
                <w:sz w:val="20"/>
                <w:szCs w:val="20"/>
              </w:rPr>
              <w:t xml:space="preserve"> Oxford</w:t>
            </w:r>
          </w:p>
        </w:tc>
        <w:tc>
          <w:tcPr>
            <w:tcW w:w="2126" w:type="dxa"/>
          </w:tcPr>
          <w:p w:rsidR="00CC0B37" w:rsidRDefault="00CC0B37" w:rsidP="00CC0B37">
            <w:pPr>
              <w:contextualSpacing/>
              <w:rPr>
                <w:rFonts w:ascii="Arial" w:hAnsi="Arial" w:cs="Arial"/>
                <w:sz w:val="20"/>
                <w:szCs w:val="20"/>
                <w:lang w:val="en-GB"/>
              </w:rPr>
            </w:pPr>
          </w:p>
          <w:p w:rsidR="00CC0B37" w:rsidRDefault="00CC0B37" w:rsidP="00CC0B37">
            <w:pPr>
              <w:contextualSpacing/>
              <w:rPr>
                <w:rFonts w:ascii="Arial" w:hAnsi="Arial" w:cs="Arial"/>
                <w:iCs/>
                <w:sz w:val="20"/>
                <w:szCs w:val="20"/>
              </w:rPr>
            </w:pPr>
            <w:r w:rsidRPr="006C56B4">
              <w:rPr>
                <w:rFonts w:ascii="Arial" w:hAnsi="Arial" w:cs="Arial"/>
                <w:iCs/>
                <w:sz w:val="20"/>
                <w:szCs w:val="20"/>
              </w:rPr>
              <w:t xml:space="preserve">The Oxford University </w:t>
            </w:r>
            <w:proofErr w:type="spellStart"/>
            <w:r w:rsidRPr="006C56B4">
              <w:rPr>
                <w:rFonts w:ascii="Arial" w:hAnsi="Arial" w:cs="Arial"/>
                <w:iCs/>
                <w:sz w:val="20"/>
                <w:szCs w:val="20"/>
              </w:rPr>
              <w:t>Begbroke</w:t>
            </w:r>
            <w:proofErr w:type="spellEnd"/>
            <w:r w:rsidRPr="006C56B4">
              <w:rPr>
                <w:rFonts w:ascii="Arial" w:hAnsi="Arial" w:cs="Arial"/>
                <w:iCs/>
                <w:sz w:val="20"/>
                <w:szCs w:val="20"/>
              </w:rPr>
              <w:t xml:space="preserve"> Science Park (BS</w:t>
            </w:r>
            <w:r>
              <w:rPr>
                <w:rFonts w:ascii="Arial" w:hAnsi="Arial" w:cs="Arial"/>
                <w:iCs/>
                <w:sz w:val="20"/>
                <w:szCs w:val="20"/>
              </w:rPr>
              <w:t xml:space="preserve">P) has pioneered the successful </w:t>
            </w:r>
            <w:r w:rsidRPr="006C56B4">
              <w:rPr>
                <w:rFonts w:ascii="Arial" w:hAnsi="Arial" w:cs="Arial"/>
                <w:iCs/>
                <w:sz w:val="20"/>
                <w:szCs w:val="20"/>
              </w:rPr>
              <w:t xml:space="preserve">integration of academic and business communities to foster knowledge and technology transfer, economic growth, and academic advancement.  The Accelerator project builds on this in the advanced engineering sectors of automotive, nuclear materials, advanced materials, robotics, </w:t>
            </w:r>
            <w:proofErr w:type="spellStart"/>
            <w:r w:rsidRPr="006C56B4">
              <w:rPr>
                <w:rFonts w:ascii="Arial" w:hAnsi="Arial" w:cs="Arial"/>
                <w:iCs/>
                <w:sz w:val="20"/>
                <w:szCs w:val="20"/>
              </w:rPr>
              <w:t>nano</w:t>
            </w:r>
            <w:proofErr w:type="spellEnd"/>
            <w:r w:rsidRPr="006C56B4">
              <w:rPr>
                <w:rFonts w:ascii="Arial" w:hAnsi="Arial" w:cs="Arial"/>
                <w:iCs/>
                <w:sz w:val="20"/>
                <w:szCs w:val="20"/>
              </w:rPr>
              <w:t>-medicine, pharmaceuticals, mot</w:t>
            </w:r>
            <w:r>
              <w:rPr>
                <w:rFonts w:ascii="Arial" w:hAnsi="Arial" w:cs="Arial"/>
                <w:iCs/>
                <w:sz w:val="20"/>
                <w:szCs w:val="20"/>
              </w:rPr>
              <w:t>orsport and supercomputing. Thr</w:t>
            </w:r>
            <w:r w:rsidRPr="006C56B4">
              <w:rPr>
                <w:rFonts w:ascii="Arial" w:hAnsi="Arial" w:cs="Arial"/>
                <w:iCs/>
                <w:sz w:val="20"/>
                <w:szCs w:val="20"/>
              </w:rPr>
              <w:t>ough the co-location of business and technology it will enhance the successful transition of ideas across the valley of death into the market place and give support for companies with training, networking and mentoring activities.</w:t>
            </w:r>
          </w:p>
          <w:p w:rsidR="00CC0B37" w:rsidRDefault="00CC0B37" w:rsidP="00CC0B37">
            <w:pPr>
              <w:contextualSpacing/>
              <w:rPr>
                <w:rFonts w:ascii="Arial" w:hAnsi="Arial" w:cs="Arial"/>
                <w:iCs/>
                <w:sz w:val="20"/>
                <w:szCs w:val="20"/>
              </w:rPr>
            </w:pPr>
          </w:p>
          <w:p w:rsidR="00CC0B37" w:rsidRPr="006C56B4" w:rsidRDefault="00CC0B37" w:rsidP="00CC0B37">
            <w:pPr>
              <w:contextualSpacing/>
              <w:rPr>
                <w:rFonts w:ascii="Arial" w:hAnsi="Arial" w:cs="Arial"/>
                <w:sz w:val="20"/>
                <w:szCs w:val="20"/>
                <w:lang w:val="en-GB"/>
              </w:rPr>
            </w:pPr>
            <w:r>
              <w:rPr>
                <w:rFonts w:ascii="Arial" w:hAnsi="Arial" w:cs="Arial"/>
                <w:sz w:val="20"/>
                <w:szCs w:val="20"/>
                <w:lang w:val="en-GB"/>
              </w:rPr>
              <w:t>Project programme dates revised and agreed</w:t>
            </w:r>
          </w:p>
          <w:p w:rsidR="00CC0B37" w:rsidRDefault="00CC0B37" w:rsidP="00CC0B37">
            <w:pPr>
              <w:contextualSpacing/>
              <w:rPr>
                <w:rFonts w:ascii="Arial" w:hAnsi="Arial" w:cs="Arial"/>
                <w:sz w:val="20"/>
                <w:szCs w:val="20"/>
                <w:lang w:val="en-GB"/>
              </w:rPr>
            </w:pPr>
          </w:p>
        </w:tc>
        <w:tc>
          <w:tcPr>
            <w:tcW w:w="2552" w:type="dxa"/>
          </w:tcPr>
          <w:p w:rsidR="00CC0B37" w:rsidRPr="0000081F" w:rsidRDefault="00CC0B37" w:rsidP="00CC0B37">
            <w:pPr>
              <w:contextualSpacing/>
              <w:rPr>
                <w:rFonts w:ascii="Arial" w:hAnsi="Arial" w:cs="Arial"/>
                <w:sz w:val="20"/>
                <w:szCs w:val="20"/>
                <w:lang w:val="en-GB"/>
              </w:rPr>
            </w:pPr>
            <w:r w:rsidRPr="0000081F">
              <w:rPr>
                <w:rFonts w:ascii="Arial" w:hAnsi="Arial" w:cs="Arial"/>
                <w:sz w:val="20"/>
                <w:szCs w:val="20"/>
                <w:lang w:val="en-GB"/>
              </w:rPr>
              <w:t> </w:t>
            </w:r>
          </w:p>
          <w:p w:rsidR="00CC0B37" w:rsidRPr="0000081F" w:rsidRDefault="00CC0B37" w:rsidP="00CC0B37">
            <w:pPr>
              <w:contextualSpacing/>
              <w:rPr>
                <w:rFonts w:ascii="Arial" w:hAnsi="Arial" w:cs="Arial"/>
                <w:sz w:val="20"/>
                <w:szCs w:val="20"/>
                <w:lang w:val="en-GB"/>
              </w:rPr>
            </w:pPr>
            <w:r w:rsidRPr="0000081F">
              <w:rPr>
                <w:rFonts w:ascii="Arial" w:hAnsi="Arial" w:cs="Arial"/>
                <w:sz w:val="20"/>
                <w:szCs w:val="20"/>
                <w:lang w:val="en-GB"/>
              </w:rPr>
              <w:t>In order to encourage smaller start-ups and those in “proof of concept” stage, one of the incubator units will be adapted as a serviced shared laboratory space for multiple tenants and in operation by June 2017</w:t>
            </w:r>
          </w:p>
          <w:p w:rsidR="00CC0B37" w:rsidRPr="0000081F" w:rsidRDefault="00CC0B37" w:rsidP="00CC0B37">
            <w:pPr>
              <w:contextualSpacing/>
              <w:rPr>
                <w:rFonts w:ascii="Arial" w:hAnsi="Arial" w:cs="Arial"/>
                <w:sz w:val="20"/>
                <w:szCs w:val="20"/>
                <w:lang w:val="en-GB"/>
              </w:rPr>
            </w:pPr>
          </w:p>
          <w:p w:rsidR="00CC0B37" w:rsidRPr="0000081F" w:rsidRDefault="00CC0B37" w:rsidP="00CC0B37">
            <w:pPr>
              <w:spacing w:line="142" w:lineRule="atLeast"/>
              <w:contextualSpacing/>
              <w:rPr>
                <w:rFonts w:ascii="Arial" w:hAnsi="Arial" w:cs="Arial"/>
                <w:sz w:val="20"/>
                <w:szCs w:val="20"/>
                <w:lang w:val="en-GB"/>
              </w:rPr>
            </w:pPr>
            <w:r w:rsidRPr="0000081F">
              <w:rPr>
                <w:rFonts w:ascii="Arial" w:hAnsi="Arial" w:cs="Arial"/>
                <w:sz w:val="20"/>
                <w:szCs w:val="20"/>
                <w:lang w:val="en-GB"/>
              </w:rPr>
              <w:t>The whole building will be at steady state occupancy  (allowing for movements in and out), of greater than 90% by March 2018</w:t>
            </w:r>
          </w:p>
        </w:tc>
        <w:tc>
          <w:tcPr>
            <w:tcW w:w="2976" w:type="dxa"/>
            <w:shd w:val="clear" w:color="auto" w:fill="auto"/>
          </w:tcPr>
          <w:p w:rsidR="00CC0B37" w:rsidRPr="00CC0B37" w:rsidRDefault="00CC0B37" w:rsidP="00CC0B37">
            <w:pPr>
              <w:rPr>
                <w:rFonts w:ascii="Arial" w:eastAsiaTheme="minorHAnsi" w:hAnsi="Arial" w:cs="Arial"/>
                <w:sz w:val="20"/>
                <w:szCs w:val="20"/>
              </w:rPr>
            </w:pPr>
          </w:p>
          <w:p w:rsidR="00CC0B37" w:rsidRPr="00CC0B37" w:rsidRDefault="00CC0B37" w:rsidP="00CC0B37">
            <w:pPr>
              <w:rPr>
                <w:rFonts w:ascii="Arial" w:hAnsi="Arial" w:cs="Arial"/>
                <w:sz w:val="20"/>
                <w:szCs w:val="20"/>
              </w:rPr>
            </w:pPr>
            <w:r w:rsidRPr="00CC0B37">
              <w:rPr>
                <w:rFonts w:ascii="Arial" w:hAnsi="Arial" w:cs="Arial"/>
                <w:sz w:val="20"/>
                <w:szCs w:val="20"/>
              </w:rPr>
              <w:t xml:space="preserve">The first phase of the </w:t>
            </w:r>
            <w:proofErr w:type="spellStart"/>
            <w:r w:rsidRPr="00CC0B37">
              <w:rPr>
                <w:rFonts w:ascii="Arial" w:hAnsi="Arial" w:cs="Arial"/>
                <w:sz w:val="20"/>
                <w:szCs w:val="20"/>
              </w:rPr>
              <w:t>Begbroke</w:t>
            </w:r>
            <w:proofErr w:type="spellEnd"/>
            <w:r w:rsidRPr="00CC0B37">
              <w:rPr>
                <w:rFonts w:ascii="Arial" w:hAnsi="Arial" w:cs="Arial"/>
                <w:sz w:val="20"/>
                <w:szCs w:val="20"/>
              </w:rPr>
              <w:t xml:space="preserve"> Innovation Accelerator project is now complete and takes the form of an extension to the existing Centre for Innovation and Enterprise (CIE).  The CIE is now more than double its original size.  The 2200m2 extension brings the building up to a total of 4000m2. </w:t>
            </w:r>
          </w:p>
          <w:p w:rsidR="00CC0B37" w:rsidRPr="00CC0B37" w:rsidRDefault="00CC0B37" w:rsidP="00CC0B37">
            <w:pPr>
              <w:rPr>
                <w:rFonts w:ascii="Arial" w:hAnsi="Arial" w:cs="Arial"/>
                <w:sz w:val="20"/>
                <w:szCs w:val="20"/>
              </w:rPr>
            </w:pPr>
            <w:r w:rsidRPr="00CC0B37">
              <w:rPr>
                <w:rFonts w:ascii="Arial" w:hAnsi="Arial" w:cs="Arial"/>
                <w:sz w:val="20"/>
                <w:szCs w:val="20"/>
              </w:rPr>
              <w:t> </w:t>
            </w:r>
          </w:p>
          <w:p w:rsidR="00CC0B37" w:rsidRPr="00CC0B37" w:rsidRDefault="00CC0B37" w:rsidP="00CC0B37">
            <w:pPr>
              <w:rPr>
                <w:rFonts w:ascii="Arial" w:hAnsi="Arial" w:cs="Arial"/>
                <w:sz w:val="20"/>
                <w:szCs w:val="20"/>
              </w:rPr>
            </w:pPr>
            <w:r w:rsidRPr="00CC0B37">
              <w:rPr>
                <w:rFonts w:ascii="Arial" w:hAnsi="Arial" w:cs="Arial"/>
                <w:sz w:val="20"/>
                <w:szCs w:val="20"/>
              </w:rPr>
              <w:t xml:space="preserve">The building is now handed over and the majority of spaces are already let and occupied, with discussions well advanced over the remaining spaces.  </w:t>
            </w:r>
          </w:p>
          <w:p w:rsidR="00CC0B37" w:rsidRPr="00CC0B37" w:rsidRDefault="00CC0B37" w:rsidP="00CC0B37">
            <w:pPr>
              <w:rPr>
                <w:rFonts w:ascii="Arial" w:hAnsi="Arial" w:cs="Arial"/>
                <w:sz w:val="20"/>
                <w:szCs w:val="20"/>
              </w:rPr>
            </w:pPr>
          </w:p>
          <w:p w:rsidR="00CC0B37" w:rsidRPr="00CC0B37" w:rsidRDefault="00CC0B37" w:rsidP="00CC0B37">
            <w:pPr>
              <w:rPr>
                <w:rFonts w:ascii="Arial" w:hAnsi="Arial" w:cs="Arial"/>
                <w:sz w:val="20"/>
                <w:szCs w:val="20"/>
              </w:rPr>
            </w:pPr>
            <w:r w:rsidRPr="00CC0B37">
              <w:rPr>
                <w:rFonts w:ascii="Arial" w:hAnsi="Arial" w:cs="Arial"/>
                <w:sz w:val="20"/>
                <w:szCs w:val="20"/>
              </w:rPr>
              <w:t>Formal opening took place on 17th March 2017</w:t>
            </w:r>
          </w:p>
          <w:p w:rsidR="00CC0B37" w:rsidRPr="00CC0B37" w:rsidRDefault="00CC0B37" w:rsidP="00CC0B37">
            <w:pPr>
              <w:spacing w:line="142" w:lineRule="atLeast"/>
              <w:rPr>
                <w:rFonts w:ascii="Arial" w:eastAsiaTheme="minorHAnsi" w:hAnsi="Arial" w:cs="Arial"/>
                <w:sz w:val="20"/>
                <w:szCs w:val="20"/>
              </w:rPr>
            </w:pPr>
          </w:p>
        </w:tc>
        <w:tc>
          <w:tcPr>
            <w:tcW w:w="2835" w:type="dxa"/>
            <w:shd w:val="clear" w:color="auto" w:fill="auto"/>
          </w:tcPr>
          <w:p w:rsidR="00CC0B37" w:rsidRDefault="00CC0B37" w:rsidP="00CC0B37">
            <w:pPr>
              <w:rPr>
                <w:rFonts w:ascii="Arial" w:eastAsiaTheme="minorHAnsi" w:hAnsi="Arial" w:cs="Arial"/>
                <w:sz w:val="20"/>
                <w:szCs w:val="20"/>
              </w:rPr>
            </w:pPr>
          </w:p>
          <w:p w:rsidR="00CC0B37" w:rsidRDefault="00CC0B37" w:rsidP="00CC0B37">
            <w:pPr>
              <w:spacing w:line="142" w:lineRule="atLeast"/>
              <w:ind w:left="20"/>
              <w:rPr>
                <w:rFonts w:ascii="Arial" w:eastAsiaTheme="minorHAnsi" w:hAnsi="Arial" w:cs="Arial"/>
                <w:sz w:val="20"/>
                <w:szCs w:val="20"/>
              </w:rPr>
            </w:pPr>
          </w:p>
        </w:tc>
        <w:tc>
          <w:tcPr>
            <w:tcW w:w="1266" w:type="dxa"/>
            <w:shd w:val="clear" w:color="auto" w:fill="0070C0"/>
          </w:tcPr>
          <w:p w:rsidR="00CC0B37" w:rsidRDefault="00CC0B37" w:rsidP="00CC0B37">
            <w:pPr>
              <w:rPr>
                <w:rFonts w:ascii="Arial" w:hAnsi="Arial" w:cs="Arial"/>
                <w:b/>
                <w:i/>
                <w:color w:val="FF0000"/>
                <w:sz w:val="20"/>
                <w:szCs w:val="20"/>
                <w:lang w:val="en-GB"/>
              </w:rPr>
            </w:pPr>
          </w:p>
          <w:p w:rsidR="00CC0B37" w:rsidRPr="00375582" w:rsidRDefault="00CC0B37" w:rsidP="00CC0B37">
            <w:pPr>
              <w:rPr>
                <w:rFonts w:ascii="Arial" w:hAnsi="Arial" w:cs="Arial"/>
                <w:b/>
                <w:i/>
                <w:color w:val="FF0000"/>
                <w:sz w:val="20"/>
                <w:szCs w:val="20"/>
                <w:lang w:val="en-GB"/>
              </w:rPr>
            </w:pPr>
          </w:p>
        </w:tc>
      </w:tr>
      <w:tr w:rsidR="00B77E86" w:rsidRPr="00927F1E" w:rsidTr="00262A23">
        <w:trPr>
          <w:gridAfter w:val="1"/>
          <w:wAfter w:w="10" w:type="dxa"/>
          <w:cantSplit/>
        </w:trPr>
        <w:tc>
          <w:tcPr>
            <w:tcW w:w="1668" w:type="dxa"/>
          </w:tcPr>
          <w:p w:rsidR="00B77E86" w:rsidRPr="003E08BA" w:rsidRDefault="00B77E86" w:rsidP="00B77E86">
            <w:pPr>
              <w:rPr>
                <w:rFonts w:ascii="Arial" w:hAnsi="Arial" w:cs="Arial"/>
                <w:b/>
                <w:bCs/>
                <w:color w:val="0070C0"/>
                <w:sz w:val="20"/>
                <w:szCs w:val="20"/>
              </w:rPr>
            </w:pPr>
          </w:p>
          <w:p w:rsidR="00B77E86" w:rsidRPr="003E08BA" w:rsidRDefault="00B77E86" w:rsidP="00B77E86">
            <w:pPr>
              <w:rPr>
                <w:rFonts w:ascii="Arial" w:hAnsi="Arial" w:cs="Arial"/>
                <w:b/>
                <w:bCs/>
                <w:color w:val="0070C0"/>
                <w:sz w:val="20"/>
                <w:szCs w:val="20"/>
              </w:rPr>
            </w:pPr>
            <w:r w:rsidRPr="003E08BA">
              <w:rPr>
                <w:rFonts w:ascii="Arial" w:hAnsi="Arial" w:cs="Arial"/>
                <w:b/>
                <w:bCs/>
                <w:color w:val="0070C0"/>
                <w:sz w:val="20"/>
                <w:szCs w:val="20"/>
              </w:rPr>
              <w:t>GROWTH DEAL</w:t>
            </w:r>
          </w:p>
          <w:p w:rsidR="00B77E86" w:rsidRPr="003E08BA" w:rsidRDefault="00B77E86" w:rsidP="00B77E86">
            <w:pPr>
              <w:rPr>
                <w:rFonts w:ascii="Arial" w:hAnsi="Arial" w:cs="Arial"/>
                <w:b/>
                <w:bCs/>
                <w:color w:val="0070C0"/>
                <w:sz w:val="20"/>
                <w:szCs w:val="20"/>
              </w:rPr>
            </w:pPr>
          </w:p>
          <w:p w:rsidR="00B77E86" w:rsidRPr="003E08BA" w:rsidRDefault="00B77E86" w:rsidP="00B77E86">
            <w:pPr>
              <w:rPr>
                <w:rFonts w:ascii="Arial" w:hAnsi="Arial" w:cs="Arial"/>
                <w:b/>
                <w:bCs/>
                <w:color w:val="0070C0"/>
                <w:sz w:val="20"/>
                <w:szCs w:val="20"/>
              </w:rPr>
            </w:pPr>
          </w:p>
        </w:tc>
        <w:tc>
          <w:tcPr>
            <w:tcW w:w="1842" w:type="dxa"/>
          </w:tcPr>
          <w:p w:rsidR="00B77E86" w:rsidRPr="00FF57D6" w:rsidRDefault="00B77E86" w:rsidP="00B77E86">
            <w:pPr>
              <w:rPr>
                <w:rFonts w:ascii="Arial" w:hAnsi="Arial" w:cs="Arial"/>
                <w:b/>
                <w:bCs/>
                <w:sz w:val="20"/>
                <w:szCs w:val="20"/>
              </w:rPr>
            </w:pPr>
          </w:p>
          <w:p w:rsidR="00B77E86" w:rsidRPr="00FF57D6" w:rsidRDefault="00B77E86" w:rsidP="00B77E86">
            <w:pPr>
              <w:rPr>
                <w:rFonts w:ascii="Arial" w:hAnsi="Arial" w:cs="Arial"/>
                <w:b/>
                <w:bCs/>
                <w:sz w:val="20"/>
                <w:szCs w:val="20"/>
              </w:rPr>
            </w:pPr>
            <w:r w:rsidRPr="00FF57D6">
              <w:rPr>
                <w:rFonts w:ascii="Arial" w:hAnsi="Arial" w:cs="Arial"/>
                <w:b/>
                <w:bCs/>
                <w:sz w:val="20"/>
                <w:szCs w:val="20"/>
              </w:rPr>
              <w:t>Centre for Applied Super conductivity</w:t>
            </w:r>
          </w:p>
          <w:p w:rsidR="00B77E86" w:rsidRPr="00FF57D6" w:rsidRDefault="00B77E86" w:rsidP="00B77E86">
            <w:pPr>
              <w:rPr>
                <w:rFonts w:ascii="Arial" w:hAnsi="Arial" w:cs="Arial"/>
                <w:b/>
                <w:bCs/>
                <w:sz w:val="20"/>
                <w:szCs w:val="20"/>
              </w:rPr>
            </w:pPr>
          </w:p>
          <w:p w:rsidR="00B77E86" w:rsidRPr="00FF57D6" w:rsidRDefault="00B77E86" w:rsidP="00B77E86">
            <w:pPr>
              <w:rPr>
                <w:rFonts w:ascii="Arial" w:hAnsi="Arial" w:cs="Arial"/>
                <w:b/>
                <w:bCs/>
                <w:sz w:val="20"/>
                <w:szCs w:val="20"/>
              </w:rPr>
            </w:pPr>
            <w:r w:rsidRPr="00FF57D6">
              <w:rPr>
                <w:rFonts w:ascii="Arial" w:hAnsi="Arial" w:cs="Arial"/>
                <w:b/>
                <w:bCs/>
                <w:sz w:val="20"/>
                <w:szCs w:val="20"/>
              </w:rPr>
              <w:t>COLIN JOHNSTON</w:t>
            </w:r>
          </w:p>
          <w:p w:rsidR="00B77E86" w:rsidRPr="00FF57D6" w:rsidRDefault="00B77E86" w:rsidP="00B77E86">
            <w:pPr>
              <w:rPr>
                <w:rFonts w:ascii="Arial" w:hAnsi="Arial" w:cs="Arial"/>
                <w:b/>
                <w:bCs/>
                <w:sz w:val="20"/>
                <w:szCs w:val="20"/>
              </w:rPr>
            </w:pPr>
          </w:p>
        </w:tc>
        <w:tc>
          <w:tcPr>
            <w:tcW w:w="1843" w:type="dxa"/>
          </w:tcPr>
          <w:p w:rsidR="00B77E86" w:rsidRPr="00FF57D6" w:rsidRDefault="00B77E86" w:rsidP="00B77E86">
            <w:pPr>
              <w:rPr>
                <w:rFonts w:ascii="Arial" w:hAnsi="Arial" w:cs="Arial"/>
                <w:bCs/>
                <w:sz w:val="20"/>
                <w:szCs w:val="20"/>
              </w:rPr>
            </w:pPr>
          </w:p>
          <w:p w:rsidR="00B77E86" w:rsidRPr="00FF57D6" w:rsidRDefault="00B77E86" w:rsidP="00B77E86">
            <w:pPr>
              <w:rPr>
                <w:rFonts w:ascii="Arial" w:hAnsi="Arial" w:cs="Arial"/>
                <w:bCs/>
                <w:sz w:val="20"/>
                <w:szCs w:val="20"/>
              </w:rPr>
            </w:pPr>
            <w:r w:rsidRPr="00FF57D6">
              <w:rPr>
                <w:rFonts w:ascii="Arial" w:hAnsi="Arial" w:cs="Arial"/>
                <w:bCs/>
                <w:sz w:val="20"/>
                <w:szCs w:val="20"/>
              </w:rPr>
              <w:t>Support the cluster of applied superconductivity industry in Oxfordshire with S&amp;T support and new longer term developments in new materials and deeper understanding of how superconductors behave in real environments</w:t>
            </w:r>
          </w:p>
        </w:tc>
        <w:tc>
          <w:tcPr>
            <w:tcW w:w="2126" w:type="dxa"/>
          </w:tcPr>
          <w:p w:rsidR="00B77E86" w:rsidRPr="00FF57D6" w:rsidRDefault="00B77E86" w:rsidP="00B77E86">
            <w:pPr>
              <w:rPr>
                <w:rFonts w:ascii="Arial" w:hAnsi="Arial" w:cs="Arial"/>
                <w:sz w:val="20"/>
                <w:szCs w:val="20"/>
              </w:rPr>
            </w:pPr>
          </w:p>
        </w:tc>
        <w:tc>
          <w:tcPr>
            <w:tcW w:w="1985" w:type="dxa"/>
          </w:tcPr>
          <w:p w:rsidR="00B77E86" w:rsidRPr="00FF57D6" w:rsidRDefault="00B77E86" w:rsidP="00B77E86">
            <w:pPr>
              <w:rPr>
                <w:rFonts w:ascii="Arial" w:hAnsi="Arial" w:cs="Arial"/>
                <w:sz w:val="20"/>
                <w:szCs w:val="20"/>
              </w:rPr>
            </w:pPr>
          </w:p>
          <w:p w:rsidR="00B77E86" w:rsidRPr="00FF57D6" w:rsidRDefault="00B77E86" w:rsidP="00B77E86">
            <w:pPr>
              <w:rPr>
                <w:rFonts w:ascii="Arial" w:hAnsi="Arial" w:cs="Arial"/>
                <w:sz w:val="20"/>
                <w:szCs w:val="20"/>
              </w:rPr>
            </w:pPr>
            <w:r w:rsidRPr="00FF57D6">
              <w:rPr>
                <w:rFonts w:ascii="Arial" w:hAnsi="Arial" w:cs="Arial"/>
                <w:sz w:val="20"/>
                <w:szCs w:val="20"/>
              </w:rPr>
              <w:t xml:space="preserve">University of Oxford </w:t>
            </w:r>
          </w:p>
        </w:tc>
        <w:tc>
          <w:tcPr>
            <w:tcW w:w="2126" w:type="dxa"/>
          </w:tcPr>
          <w:p w:rsidR="00B77E86" w:rsidRDefault="00B77E86" w:rsidP="00B77E86">
            <w:pPr>
              <w:rPr>
                <w:rFonts w:ascii="Calibri" w:eastAsiaTheme="minorHAnsi" w:hAnsi="Calibri" w:cs="Calibri"/>
                <w:sz w:val="22"/>
                <w:szCs w:val="22"/>
              </w:rPr>
            </w:pPr>
            <w:r>
              <w:rPr>
                <w:rFonts w:ascii="Arial" w:hAnsi="Arial" w:cs="Arial"/>
                <w:sz w:val="20"/>
                <w:szCs w:val="20"/>
              </w:rPr>
              <w:t> </w:t>
            </w:r>
          </w:p>
          <w:p w:rsidR="00B77E86" w:rsidRDefault="00B77E86" w:rsidP="00B77E86">
            <w:r>
              <w:rPr>
                <w:rFonts w:ascii="Arial" w:hAnsi="Arial" w:cs="Arial"/>
                <w:sz w:val="20"/>
                <w:szCs w:val="20"/>
              </w:rPr>
              <w:t>Establish an Industrial advisory board (IAB).</w:t>
            </w:r>
          </w:p>
          <w:p w:rsidR="00B77E86" w:rsidRDefault="00B77E86" w:rsidP="00B77E86">
            <w:r>
              <w:rPr>
                <w:rFonts w:ascii="Arial" w:hAnsi="Arial" w:cs="Arial"/>
                <w:sz w:val="20"/>
                <w:szCs w:val="20"/>
              </w:rPr>
              <w:t>Refurbish and equip a materials discovery laboratory and a materials testing laboratory for superconductors</w:t>
            </w:r>
          </w:p>
          <w:p w:rsidR="00B77E86" w:rsidRDefault="00B77E86" w:rsidP="00B77E86">
            <w:r>
              <w:rPr>
                <w:rFonts w:ascii="Arial" w:hAnsi="Arial" w:cs="Arial"/>
                <w:sz w:val="20"/>
                <w:szCs w:val="20"/>
              </w:rPr>
              <w:t>Develop a core research portfolio</w:t>
            </w:r>
          </w:p>
          <w:p w:rsidR="00B77E86" w:rsidRDefault="00B77E86" w:rsidP="00B77E86">
            <w:r>
              <w:rPr>
                <w:rFonts w:ascii="Arial" w:hAnsi="Arial" w:cs="Arial"/>
                <w:sz w:val="20"/>
                <w:szCs w:val="20"/>
              </w:rPr>
              <w:t>Establish industrial open access to facilities.</w:t>
            </w:r>
          </w:p>
          <w:p w:rsidR="00B77E86" w:rsidRDefault="00B77E86" w:rsidP="00B77E86">
            <w:r>
              <w:rPr>
                <w:rFonts w:ascii="Arial" w:hAnsi="Arial" w:cs="Arial"/>
                <w:sz w:val="20"/>
                <w:szCs w:val="20"/>
              </w:rPr>
              <w:t> </w:t>
            </w:r>
          </w:p>
          <w:p w:rsidR="00B77E86" w:rsidRDefault="00B77E86" w:rsidP="00B77E86">
            <w:pPr>
              <w:rPr>
                <w:rFonts w:ascii="Calibri" w:eastAsiaTheme="minorHAnsi" w:hAnsi="Calibri" w:cs="Calibri"/>
                <w:sz w:val="22"/>
                <w:szCs w:val="22"/>
              </w:rPr>
            </w:pPr>
            <w:r>
              <w:rPr>
                <w:rFonts w:ascii="Arial" w:hAnsi="Arial" w:cs="Arial"/>
                <w:sz w:val="20"/>
                <w:szCs w:val="20"/>
              </w:rPr>
              <w:t>23 jobs by March 2021</w:t>
            </w:r>
          </w:p>
        </w:tc>
        <w:tc>
          <w:tcPr>
            <w:tcW w:w="2552" w:type="dxa"/>
          </w:tcPr>
          <w:p w:rsidR="00B77E86" w:rsidRDefault="00B77E86" w:rsidP="00B77E86">
            <w:pPr>
              <w:rPr>
                <w:rFonts w:ascii="Calibri" w:eastAsiaTheme="minorHAnsi" w:hAnsi="Calibri" w:cs="Calibri"/>
                <w:sz w:val="22"/>
                <w:szCs w:val="22"/>
              </w:rPr>
            </w:pPr>
            <w:r>
              <w:rPr>
                <w:rFonts w:ascii="Arial" w:hAnsi="Arial" w:cs="Arial"/>
                <w:sz w:val="20"/>
                <w:szCs w:val="20"/>
              </w:rPr>
              <w:t> </w:t>
            </w:r>
          </w:p>
          <w:p w:rsidR="00B77E86" w:rsidRDefault="00B77E86" w:rsidP="00B77E86">
            <w:r>
              <w:rPr>
                <w:rFonts w:ascii="Arial" w:hAnsi="Arial" w:cs="Arial"/>
                <w:sz w:val="20"/>
                <w:szCs w:val="20"/>
              </w:rPr>
              <w:t>Complete very high current testing facility – 01/06/17</w:t>
            </w:r>
          </w:p>
          <w:p w:rsidR="00B77E86" w:rsidRDefault="00B77E86" w:rsidP="00B77E86">
            <w:r>
              <w:rPr>
                <w:rFonts w:ascii="Arial" w:hAnsi="Arial" w:cs="Arial"/>
                <w:sz w:val="20"/>
                <w:szCs w:val="20"/>
              </w:rPr>
              <w:t> </w:t>
            </w:r>
          </w:p>
          <w:p w:rsidR="00B77E86" w:rsidRDefault="00B77E86" w:rsidP="00B77E86">
            <w:r>
              <w:rPr>
                <w:rFonts w:ascii="Arial" w:hAnsi="Arial" w:cs="Arial"/>
                <w:sz w:val="20"/>
                <w:szCs w:val="20"/>
              </w:rPr>
              <w:t>Start development of NV imaging tool – 01/10/17</w:t>
            </w:r>
          </w:p>
          <w:p w:rsidR="00B77E86" w:rsidRDefault="00B77E86" w:rsidP="00B77E86">
            <w:r>
              <w:rPr>
                <w:rFonts w:ascii="Arial" w:hAnsi="Arial" w:cs="Arial"/>
                <w:sz w:val="20"/>
                <w:szCs w:val="20"/>
              </w:rPr>
              <w:t> </w:t>
            </w:r>
          </w:p>
          <w:p w:rsidR="00B77E86" w:rsidRDefault="00B77E86" w:rsidP="00B77E86">
            <w:r>
              <w:rPr>
                <w:rFonts w:ascii="Arial" w:hAnsi="Arial" w:cs="Arial"/>
                <w:sz w:val="20"/>
                <w:szCs w:val="20"/>
              </w:rPr>
              <w:t>Further new research students recruited – 01/09/17</w:t>
            </w:r>
          </w:p>
          <w:p w:rsidR="00B77E86" w:rsidRDefault="00B77E86" w:rsidP="00B77E86">
            <w:r>
              <w:rPr>
                <w:rFonts w:ascii="Arial" w:hAnsi="Arial" w:cs="Arial"/>
                <w:sz w:val="20"/>
                <w:szCs w:val="20"/>
              </w:rPr>
              <w:t> </w:t>
            </w:r>
          </w:p>
          <w:p w:rsidR="00B77E86" w:rsidRDefault="00B77E86" w:rsidP="00B77E86">
            <w:r>
              <w:rPr>
                <w:rFonts w:ascii="Arial" w:hAnsi="Arial" w:cs="Arial"/>
                <w:sz w:val="20"/>
                <w:szCs w:val="20"/>
              </w:rPr>
              <w:t>Continue to develop project proposals with the aim of submitting at least two by 31/03/18</w:t>
            </w:r>
          </w:p>
          <w:p w:rsidR="00B77E86" w:rsidRDefault="00B77E86" w:rsidP="00B77E86">
            <w:r>
              <w:rPr>
                <w:rFonts w:ascii="Arial" w:hAnsi="Arial" w:cs="Arial"/>
                <w:sz w:val="20"/>
                <w:szCs w:val="20"/>
              </w:rPr>
              <w:t> </w:t>
            </w:r>
          </w:p>
          <w:p w:rsidR="00B77E86" w:rsidRDefault="00B77E86" w:rsidP="00B77E86">
            <w:pPr>
              <w:rPr>
                <w:rFonts w:ascii="Calibri" w:eastAsiaTheme="minorHAnsi" w:hAnsi="Calibri" w:cs="Calibri"/>
                <w:sz w:val="22"/>
                <w:szCs w:val="22"/>
              </w:rPr>
            </w:pPr>
            <w:r>
              <w:rPr>
                <w:rFonts w:ascii="Arial" w:hAnsi="Arial" w:cs="Arial"/>
                <w:sz w:val="20"/>
                <w:szCs w:val="20"/>
              </w:rPr>
              <w:t> </w:t>
            </w:r>
          </w:p>
        </w:tc>
        <w:tc>
          <w:tcPr>
            <w:tcW w:w="2976" w:type="dxa"/>
            <w:shd w:val="clear" w:color="auto" w:fill="auto"/>
          </w:tcPr>
          <w:p w:rsidR="00B77E86" w:rsidRPr="00B77E86" w:rsidRDefault="00B77E86" w:rsidP="00B77E86">
            <w:pPr>
              <w:rPr>
                <w:rFonts w:ascii="Arial" w:eastAsiaTheme="minorHAnsi" w:hAnsi="Arial" w:cs="Arial"/>
                <w:sz w:val="20"/>
                <w:szCs w:val="20"/>
              </w:rPr>
            </w:pPr>
            <w:r w:rsidRPr="00B77E86">
              <w:rPr>
                <w:rFonts w:ascii="Arial" w:hAnsi="Arial" w:cs="Arial"/>
                <w:sz w:val="20"/>
                <w:szCs w:val="20"/>
              </w:rPr>
              <w:t> </w:t>
            </w:r>
          </w:p>
          <w:p w:rsidR="00B77E86" w:rsidRPr="00B77E86" w:rsidRDefault="00B77E86" w:rsidP="00B77E86">
            <w:pPr>
              <w:rPr>
                <w:rFonts w:ascii="Arial" w:hAnsi="Arial" w:cs="Arial"/>
                <w:sz w:val="20"/>
                <w:szCs w:val="20"/>
              </w:rPr>
            </w:pPr>
            <w:proofErr w:type="spellStart"/>
            <w:r w:rsidRPr="00B77E86">
              <w:rPr>
                <w:rFonts w:ascii="Arial" w:hAnsi="Arial" w:cs="Arial"/>
                <w:sz w:val="20"/>
                <w:szCs w:val="20"/>
              </w:rPr>
              <w:t>CfAS</w:t>
            </w:r>
            <w:proofErr w:type="spellEnd"/>
            <w:r w:rsidRPr="00B77E86">
              <w:rPr>
                <w:rFonts w:ascii="Arial" w:hAnsi="Arial" w:cs="Arial"/>
                <w:sz w:val="20"/>
                <w:szCs w:val="20"/>
              </w:rPr>
              <w:t xml:space="preserve"> officially opened 27th February 2017 by Nigel Tipple</w:t>
            </w:r>
          </w:p>
          <w:p w:rsidR="00B77E86" w:rsidRPr="00B77E86" w:rsidRDefault="00B77E86" w:rsidP="00B77E86">
            <w:pPr>
              <w:rPr>
                <w:rFonts w:ascii="Arial" w:hAnsi="Arial" w:cs="Arial"/>
                <w:sz w:val="20"/>
                <w:szCs w:val="20"/>
              </w:rPr>
            </w:pPr>
            <w:r w:rsidRPr="00B77E86">
              <w:rPr>
                <w:rFonts w:ascii="Arial" w:hAnsi="Arial" w:cs="Arial"/>
                <w:sz w:val="20"/>
                <w:szCs w:val="20"/>
              </w:rPr>
              <w:t> </w:t>
            </w:r>
          </w:p>
          <w:p w:rsidR="00B77E86" w:rsidRPr="00B77E86" w:rsidRDefault="00B77E86" w:rsidP="00B77E86">
            <w:pPr>
              <w:rPr>
                <w:rFonts w:ascii="Arial" w:hAnsi="Arial" w:cs="Arial"/>
                <w:sz w:val="20"/>
                <w:szCs w:val="20"/>
              </w:rPr>
            </w:pPr>
            <w:r w:rsidRPr="00B77E86">
              <w:rPr>
                <w:rFonts w:ascii="Arial" w:hAnsi="Arial" w:cs="Arial"/>
                <w:sz w:val="20"/>
                <w:szCs w:val="20"/>
              </w:rPr>
              <w:t xml:space="preserve">Full complement of research staff and technicians, including one apprentice in place with a number of graduate students and undergraduate (Part II) researcher in place.  There are 6 academics, 4 post-doctoral researchers, 7 researchers and 7 support staff associated with </w:t>
            </w:r>
            <w:proofErr w:type="spellStart"/>
            <w:r w:rsidRPr="00B77E86">
              <w:rPr>
                <w:rFonts w:ascii="Arial" w:hAnsi="Arial" w:cs="Arial"/>
                <w:sz w:val="20"/>
                <w:szCs w:val="20"/>
              </w:rPr>
              <w:t>CfAS</w:t>
            </w:r>
            <w:proofErr w:type="spellEnd"/>
          </w:p>
          <w:p w:rsidR="00B77E86" w:rsidRPr="00B77E86" w:rsidRDefault="00B77E86" w:rsidP="00B77E86">
            <w:pPr>
              <w:rPr>
                <w:rFonts w:ascii="Arial" w:hAnsi="Arial" w:cs="Arial"/>
                <w:sz w:val="20"/>
                <w:szCs w:val="20"/>
              </w:rPr>
            </w:pPr>
            <w:r w:rsidRPr="00B77E86">
              <w:rPr>
                <w:rFonts w:ascii="Arial" w:hAnsi="Arial" w:cs="Arial"/>
                <w:sz w:val="20"/>
                <w:szCs w:val="20"/>
              </w:rPr>
              <w:t> </w:t>
            </w:r>
          </w:p>
          <w:p w:rsidR="00B77E86" w:rsidRPr="00B77E86" w:rsidRDefault="00B77E86" w:rsidP="00B77E86">
            <w:pPr>
              <w:rPr>
                <w:rFonts w:ascii="Arial" w:hAnsi="Arial" w:cs="Arial"/>
                <w:sz w:val="20"/>
                <w:szCs w:val="20"/>
              </w:rPr>
            </w:pPr>
            <w:r w:rsidRPr="00B77E86">
              <w:rPr>
                <w:rFonts w:ascii="Arial" w:hAnsi="Arial" w:cs="Arial"/>
                <w:sz w:val="20"/>
                <w:szCs w:val="20"/>
              </w:rPr>
              <w:t>First geared research proposal awarded by EPSRC for research in to bulk superconducting MgB2 magnets for biomedical applications but yet to start</w:t>
            </w:r>
          </w:p>
          <w:p w:rsidR="00B77E86" w:rsidRPr="00B77E86" w:rsidRDefault="00B77E86" w:rsidP="00B77E86">
            <w:pPr>
              <w:rPr>
                <w:rFonts w:ascii="Arial" w:hAnsi="Arial" w:cs="Arial"/>
                <w:sz w:val="20"/>
                <w:szCs w:val="20"/>
              </w:rPr>
            </w:pPr>
            <w:r w:rsidRPr="00B77E86">
              <w:rPr>
                <w:rFonts w:ascii="Arial" w:hAnsi="Arial" w:cs="Arial"/>
                <w:sz w:val="20"/>
                <w:szCs w:val="20"/>
              </w:rPr>
              <w:t> </w:t>
            </w:r>
          </w:p>
          <w:p w:rsidR="00B77E86" w:rsidRPr="00B77E86" w:rsidRDefault="00B77E86" w:rsidP="00B77E86">
            <w:pPr>
              <w:rPr>
                <w:rFonts w:ascii="Arial" w:hAnsi="Arial" w:cs="Arial"/>
                <w:sz w:val="20"/>
                <w:szCs w:val="20"/>
              </w:rPr>
            </w:pPr>
            <w:r w:rsidRPr="00B77E86">
              <w:rPr>
                <w:rFonts w:ascii="Arial" w:hAnsi="Arial" w:cs="Arial"/>
                <w:sz w:val="20"/>
                <w:szCs w:val="20"/>
              </w:rPr>
              <w:t xml:space="preserve">3 IAB meetings held together with numerous 1:1 </w:t>
            </w:r>
            <w:proofErr w:type="spellStart"/>
            <w:r w:rsidRPr="00B77E86">
              <w:rPr>
                <w:rFonts w:ascii="Arial" w:hAnsi="Arial" w:cs="Arial"/>
                <w:sz w:val="20"/>
                <w:szCs w:val="20"/>
              </w:rPr>
              <w:t>CfAS</w:t>
            </w:r>
            <w:proofErr w:type="spellEnd"/>
            <w:r w:rsidRPr="00B77E86">
              <w:rPr>
                <w:rFonts w:ascii="Arial" w:hAnsi="Arial" w:cs="Arial"/>
                <w:sz w:val="20"/>
                <w:szCs w:val="20"/>
              </w:rPr>
              <w:t>-Industry meetings.</w:t>
            </w:r>
          </w:p>
          <w:p w:rsidR="00B77E86" w:rsidRPr="00B77E86" w:rsidRDefault="00B77E86" w:rsidP="00B77E86">
            <w:pPr>
              <w:rPr>
                <w:rFonts w:ascii="Arial" w:hAnsi="Arial" w:cs="Arial"/>
                <w:sz w:val="20"/>
                <w:szCs w:val="20"/>
              </w:rPr>
            </w:pPr>
            <w:r w:rsidRPr="00B77E86">
              <w:rPr>
                <w:rFonts w:ascii="Arial" w:hAnsi="Arial" w:cs="Arial"/>
                <w:sz w:val="20"/>
                <w:szCs w:val="20"/>
              </w:rPr>
              <w:t> </w:t>
            </w:r>
          </w:p>
          <w:p w:rsidR="00B77E86" w:rsidRPr="00B77E86" w:rsidRDefault="00B77E86" w:rsidP="00B77E86">
            <w:pPr>
              <w:rPr>
                <w:rFonts w:ascii="Arial" w:hAnsi="Arial" w:cs="Arial"/>
                <w:sz w:val="20"/>
                <w:szCs w:val="20"/>
              </w:rPr>
            </w:pPr>
            <w:r w:rsidRPr="00B77E86">
              <w:rPr>
                <w:rFonts w:ascii="Arial" w:hAnsi="Arial" w:cs="Arial"/>
                <w:sz w:val="20"/>
                <w:szCs w:val="20"/>
              </w:rPr>
              <w:t xml:space="preserve">Invest in Oxfordshire briefed on </w:t>
            </w:r>
            <w:proofErr w:type="spellStart"/>
            <w:r w:rsidRPr="00B77E86">
              <w:rPr>
                <w:rFonts w:ascii="Arial" w:hAnsi="Arial" w:cs="Arial"/>
                <w:sz w:val="20"/>
                <w:szCs w:val="20"/>
              </w:rPr>
              <w:t>CfAS</w:t>
            </w:r>
            <w:proofErr w:type="spellEnd"/>
            <w:r w:rsidRPr="00B77E86">
              <w:rPr>
                <w:rFonts w:ascii="Arial" w:hAnsi="Arial" w:cs="Arial"/>
                <w:sz w:val="20"/>
                <w:szCs w:val="20"/>
              </w:rPr>
              <w:t xml:space="preserve"> and the wider engagement of the Department of Materials with industry.</w:t>
            </w:r>
          </w:p>
          <w:p w:rsidR="00B77E86" w:rsidRPr="00B77E86" w:rsidRDefault="00B77E86" w:rsidP="00B77E86">
            <w:pPr>
              <w:rPr>
                <w:rFonts w:ascii="Arial" w:hAnsi="Arial" w:cs="Arial"/>
                <w:sz w:val="20"/>
                <w:szCs w:val="20"/>
              </w:rPr>
            </w:pPr>
            <w:r w:rsidRPr="00B77E86">
              <w:rPr>
                <w:rFonts w:ascii="Arial" w:hAnsi="Arial" w:cs="Arial"/>
                <w:sz w:val="20"/>
                <w:szCs w:val="20"/>
              </w:rPr>
              <w:t> </w:t>
            </w:r>
          </w:p>
          <w:p w:rsidR="00B77E86" w:rsidRPr="00B77E86" w:rsidRDefault="00B77E86" w:rsidP="00B77E86">
            <w:pPr>
              <w:rPr>
                <w:rFonts w:ascii="Arial" w:hAnsi="Arial" w:cs="Arial"/>
                <w:sz w:val="20"/>
                <w:szCs w:val="20"/>
              </w:rPr>
            </w:pPr>
            <w:proofErr w:type="spellStart"/>
            <w:r w:rsidRPr="00B77E86">
              <w:rPr>
                <w:rFonts w:ascii="Arial" w:hAnsi="Arial" w:cs="Arial"/>
                <w:sz w:val="20"/>
                <w:szCs w:val="20"/>
              </w:rPr>
              <w:t>CfAS</w:t>
            </w:r>
            <w:proofErr w:type="spellEnd"/>
            <w:r w:rsidRPr="00B77E86">
              <w:rPr>
                <w:rFonts w:ascii="Arial" w:hAnsi="Arial" w:cs="Arial"/>
                <w:sz w:val="20"/>
                <w:szCs w:val="20"/>
              </w:rPr>
              <w:t xml:space="preserve"> web site established and operating.  Strong presence at the Applied Superconductivity Conference</w:t>
            </w:r>
          </w:p>
          <w:p w:rsidR="00B77E86" w:rsidRPr="00B77E86" w:rsidRDefault="00B77E86" w:rsidP="00B77E86">
            <w:pPr>
              <w:rPr>
                <w:rFonts w:ascii="Arial" w:hAnsi="Arial" w:cs="Arial"/>
                <w:sz w:val="20"/>
                <w:szCs w:val="20"/>
              </w:rPr>
            </w:pPr>
            <w:r w:rsidRPr="00B77E86">
              <w:rPr>
                <w:rFonts w:ascii="Arial" w:hAnsi="Arial" w:cs="Arial"/>
                <w:sz w:val="20"/>
                <w:szCs w:val="20"/>
              </w:rPr>
              <w:t> </w:t>
            </w:r>
          </w:p>
          <w:p w:rsidR="00B77E86" w:rsidRPr="00B77E86" w:rsidRDefault="00B77E86" w:rsidP="00B77E86">
            <w:pPr>
              <w:rPr>
                <w:rFonts w:ascii="Arial" w:hAnsi="Arial" w:cs="Arial"/>
                <w:sz w:val="20"/>
                <w:szCs w:val="20"/>
              </w:rPr>
            </w:pPr>
            <w:r w:rsidRPr="00B77E86">
              <w:rPr>
                <w:rFonts w:ascii="Arial" w:hAnsi="Arial" w:cs="Arial"/>
                <w:sz w:val="20"/>
                <w:szCs w:val="20"/>
              </w:rPr>
              <w:t>Recruitment of new PDRA for MgB2 project underway</w:t>
            </w:r>
          </w:p>
          <w:p w:rsidR="00B77E86" w:rsidRPr="00B77E86" w:rsidRDefault="00B77E86" w:rsidP="00B77E86">
            <w:pPr>
              <w:rPr>
                <w:rFonts w:ascii="Arial" w:hAnsi="Arial" w:cs="Arial"/>
                <w:sz w:val="20"/>
                <w:szCs w:val="20"/>
              </w:rPr>
            </w:pPr>
            <w:r w:rsidRPr="00B77E86">
              <w:rPr>
                <w:rFonts w:ascii="Arial" w:hAnsi="Arial" w:cs="Arial"/>
                <w:sz w:val="20"/>
                <w:szCs w:val="20"/>
              </w:rPr>
              <w:t> </w:t>
            </w:r>
          </w:p>
          <w:p w:rsidR="00B77E86" w:rsidRDefault="00B77E86" w:rsidP="00B77E86">
            <w:pPr>
              <w:rPr>
                <w:rFonts w:ascii="Arial" w:hAnsi="Arial" w:cs="Arial"/>
                <w:sz w:val="20"/>
                <w:szCs w:val="20"/>
              </w:rPr>
            </w:pPr>
            <w:r w:rsidRPr="00B77E86">
              <w:rPr>
                <w:rFonts w:ascii="Arial" w:hAnsi="Arial" w:cs="Arial"/>
                <w:sz w:val="20"/>
                <w:szCs w:val="20"/>
              </w:rPr>
              <w:t>Recruitment of new D. Phil. students underway</w:t>
            </w:r>
          </w:p>
          <w:p w:rsidR="00B77E86" w:rsidRPr="00B77E86" w:rsidRDefault="00B77E86" w:rsidP="00B77E86">
            <w:pPr>
              <w:rPr>
                <w:rFonts w:ascii="Arial" w:eastAsiaTheme="minorHAnsi" w:hAnsi="Arial" w:cs="Arial"/>
                <w:sz w:val="20"/>
                <w:szCs w:val="20"/>
              </w:rPr>
            </w:pPr>
          </w:p>
        </w:tc>
        <w:tc>
          <w:tcPr>
            <w:tcW w:w="2835" w:type="dxa"/>
            <w:shd w:val="clear" w:color="auto" w:fill="auto"/>
          </w:tcPr>
          <w:p w:rsidR="00B77E86" w:rsidRDefault="00B77E86" w:rsidP="00B77E86">
            <w:pPr>
              <w:rPr>
                <w:rFonts w:ascii="Calibri" w:eastAsiaTheme="minorHAnsi" w:hAnsi="Calibri" w:cs="Calibri"/>
                <w:sz w:val="22"/>
                <w:szCs w:val="22"/>
              </w:rPr>
            </w:pPr>
            <w:r>
              <w:rPr>
                <w:rFonts w:ascii="Arial" w:hAnsi="Arial" w:cs="Arial"/>
                <w:sz w:val="20"/>
                <w:szCs w:val="20"/>
              </w:rPr>
              <w:t> </w:t>
            </w:r>
          </w:p>
        </w:tc>
        <w:tc>
          <w:tcPr>
            <w:tcW w:w="1266" w:type="dxa"/>
            <w:shd w:val="clear" w:color="auto" w:fill="0070C0"/>
          </w:tcPr>
          <w:p w:rsidR="00B77E86" w:rsidRPr="00FF57D6" w:rsidRDefault="00B77E86" w:rsidP="00B77E86">
            <w:pPr>
              <w:rPr>
                <w:rFonts w:ascii="Arial" w:eastAsiaTheme="minorHAnsi" w:hAnsi="Arial" w:cs="Arial"/>
                <w:sz w:val="20"/>
                <w:szCs w:val="20"/>
              </w:rPr>
            </w:pPr>
          </w:p>
          <w:p w:rsidR="00B77E86" w:rsidRPr="00FF57D6" w:rsidRDefault="00B77E86" w:rsidP="00B77E86">
            <w:pPr>
              <w:rPr>
                <w:rFonts w:ascii="Arial" w:eastAsiaTheme="minorHAnsi" w:hAnsi="Arial" w:cs="Arial"/>
                <w:sz w:val="20"/>
                <w:szCs w:val="20"/>
              </w:rPr>
            </w:pPr>
            <w:r w:rsidRPr="00FF57D6">
              <w:rPr>
                <w:rFonts w:ascii="Arial" w:hAnsi="Arial" w:cs="Arial"/>
                <w:sz w:val="20"/>
                <w:szCs w:val="20"/>
              </w:rPr>
              <w:t xml:space="preserve"> </w:t>
            </w:r>
          </w:p>
        </w:tc>
      </w:tr>
      <w:tr w:rsidR="00B63D86" w:rsidRPr="00927F1E" w:rsidTr="00607DE2">
        <w:trPr>
          <w:gridAfter w:val="1"/>
          <w:wAfter w:w="10" w:type="dxa"/>
          <w:cantSplit/>
        </w:trPr>
        <w:tc>
          <w:tcPr>
            <w:tcW w:w="1668" w:type="dxa"/>
          </w:tcPr>
          <w:p w:rsidR="00B63D86" w:rsidRPr="00BA30F9" w:rsidRDefault="00B63D86" w:rsidP="00B63D86">
            <w:pPr>
              <w:rPr>
                <w:rFonts w:ascii="Arial" w:hAnsi="Arial" w:cs="Arial"/>
                <w:b/>
                <w:color w:val="0070C0"/>
                <w:sz w:val="20"/>
                <w:szCs w:val="20"/>
                <w:lang w:val="en-GB"/>
              </w:rPr>
            </w:pPr>
          </w:p>
          <w:p w:rsidR="00B63D86" w:rsidRPr="00BA30F9" w:rsidRDefault="00B63D86" w:rsidP="00B63D86">
            <w:pPr>
              <w:rPr>
                <w:rFonts w:ascii="Arial" w:hAnsi="Arial" w:cs="Arial"/>
                <w:b/>
                <w:color w:val="0070C0"/>
                <w:sz w:val="20"/>
                <w:szCs w:val="20"/>
                <w:lang w:val="en-GB"/>
              </w:rPr>
            </w:pPr>
            <w:r w:rsidRPr="00BA30F9">
              <w:rPr>
                <w:rFonts w:ascii="Arial" w:hAnsi="Arial" w:cs="Arial"/>
                <w:b/>
                <w:bCs/>
                <w:color w:val="0070C0"/>
                <w:sz w:val="20"/>
                <w:szCs w:val="20"/>
              </w:rPr>
              <w:t>GROWTH DEAL</w:t>
            </w:r>
          </w:p>
          <w:p w:rsidR="00B63D86" w:rsidRPr="00BA30F9" w:rsidRDefault="00B63D86" w:rsidP="00B63D86">
            <w:pPr>
              <w:rPr>
                <w:rFonts w:ascii="Arial" w:hAnsi="Arial" w:cs="Arial"/>
                <w:b/>
                <w:color w:val="0070C0"/>
                <w:sz w:val="20"/>
                <w:szCs w:val="20"/>
                <w:lang w:val="en-GB"/>
              </w:rPr>
            </w:pPr>
          </w:p>
        </w:tc>
        <w:tc>
          <w:tcPr>
            <w:tcW w:w="1842" w:type="dxa"/>
          </w:tcPr>
          <w:p w:rsidR="00B63D86" w:rsidRPr="00320E5D" w:rsidRDefault="00B63D86" w:rsidP="00B63D86">
            <w:pPr>
              <w:rPr>
                <w:rFonts w:ascii="Arial" w:hAnsi="Arial" w:cs="Arial"/>
                <w:b/>
                <w:sz w:val="20"/>
                <w:szCs w:val="20"/>
                <w:lang w:val="en-GB"/>
              </w:rPr>
            </w:pPr>
          </w:p>
          <w:p w:rsidR="00B63D86" w:rsidRPr="00320E5D" w:rsidRDefault="00B63D86" w:rsidP="00B63D86">
            <w:pPr>
              <w:rPr>
                <w:rFonts w:ascii="Arial" w:hAnsi="Arial" w:cs="Arial"/>
                <w:b/>
                <w:sz w:val="20"/>
                <w:szCs w:val="20"/>
                <w:lang w:val="en-GB"/>
              </w:rPr>
            </w:pPr>
            <w:r w:rsidRPr="00320E5D">
              <w:rPr>
                <w:rFonts w:ascii="Arial" w:hAnsi="Arial" w:cs="Arial"/>
                <w:b/>
                <w:sz w:val="20"/>
                <w:szCs w:val="20"/>
                <w:lang w:val="en-GB"/>
              </w:rPr>
              <w:t xml:space="preserve">Growth Hub </w:t>
            </w:r>
          </w:p>
          <w:p w:rsidR="00B63D86" w:rsidRPr="00320E5D" w:rsidRDefault="00B63D86" w:rsidP="00B63D86">
            <w:pPr>
              <w:rPr>
                <w:rFonts w:ascii="Arial" w:hAnsi="Arial" w:cs="Arial"/>
                <w:b/>
                <w:sz w:val="20"/>
                <w:szCs w:val="20"/>
                <w:lang w:val="en-GB"/>
              </w:rPr>
            </w:pPr>
          </w:p>
          <w:p w:rsidR="00B63D86" w:rsidRPr="00320E5D" w:rsidRDefault="00B63D86" w:rsidP="00B63D86">
            <w:pPr>
              <w:rPr>
                <w:rFonts w:ascii="Arial" w:hAnsi="Arial" w:cs="Arial"/>
                <w:b/>
                <w:sz w:val="20"/>
                <w:szCs w:val="20"/>
                <w:lang w:val="en-GB"/>
              </w:rPr>
            </w:pPr>
            <w:r w:rsidRPr="00320E5D">
              <w:rPr>
                <w:rFonts w:ascii="Arial" w:hAnsi="Arial" w:cs="Arial"/>
                <w:b/>
                <w:sz w:val="20"/>
                <w:szCs w:val="20"/>
                <w:lang w:val="en-GB"/>
              </w:rPr>
              <w:t>HEATHER MARTIN</w:t>
            </w:r>
          </w:p>
          <w:p w:rsidR="00B63D86" w:rsidRPr="00320E5D" w:rsidRDefault="00B63D86" w:rsidP="00B63D86">
            <w:pPr>
              <w:rPr>
                <w:rFonts w:ascii="Arial" w:hAnsi="Arial" w:cs="Arial"/>
                <w:b/>
                <w:sz w:val="20"/>
                <w:szCs w:val="20"/>
                <w:lang w:val="en-GB"/>
              </w:rPr>
            </w:pPr>
          </w:p>
        </w:tc>
        <w:tc>
          <w:tcPr>
            <w:tcW w:w="1843" w:type="dxa"/>
          </w:tcPr>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Build on and continue to raise awareness and  strengthen the range of support available from Oxfordshire Business Support (</w:t>
            </w:r>
            <w:proofErr w:type="spellStart"/>
            <w:r>
              <w:rPr>
                <w:rFonts w:ascii="Arial" w:hAnsi="Arial" w:cs="Arial"/>
                <w:sz w:val="20"/>
                <w:szCs w:val="20"/>
              </w:rPr>
              <w:t>Oxfordshire’s</w:t>
            </w:r>
            <w:proofErr w:type="spellEnd"/>
            <w:r>
              <w:rPr>
                <w:rFonts w:ascii="Arial" w:hAnsi="Arial" w:cs="Arial"/>
                <w:sz w:val="20"/>
                <w:szCs w:val="20"/>
              </w:rPr>
              <w:t xml:space="preserve"> Growth Hub) </w:t>
            </w:r>
          </w:p>
          <w:p w:rsidR="00B63D86" w:rsidRDefault="00B63D86" w:rsidP="00B63D86">
            <w:pPr>
              <w:rPr>
                <w:rFonts w:ascii="Arial" w:hAnsi="Arial" w:cs="Arial"/>
                <w:sz w:val="20"/>
                <w:szCs w:val="20"/>
              </w:rPr>
            </w:pPr>
          </w:p>
        </w:tc>
        <w:tc>
          <w:tcPr>
            <w:tcW w:w="2126" w:type="dxa"/>
          </w:tcPr>
          <w:p w:rsidR="00B63D86" w:rsidRPr="00375582" w:rsidRDefault="00B63D86" w:rsidP="00B63D86">
            <w:pPr>
              <w:ind w:left="360"/>
              <w:contextualSpacing/>
              <w:rPr>
                <w:rFonts w:ascii="Arial" w:hAnsi="Arial" w:cs="Arial"/>
                <w:sz w:val="20"/>
                <w:szCs w:val="20"/>
                <w:lang w:val="en-GB"/>
              </w:rPr>
            </w:pPr>
          </w:p>
        </w:tc>
        <w:tc>
          <w:tcPr>
            <w:tcW w:w="1985" w:type="dxa"/>
          </w:tcPr>
          <w:p w:rsidR="00B63D86" w:rsidRDefault="00B63D86" w:rsidP="00B63D86">
            <w:pPr>
              <w:rPr>
                <w:rFonts w:ascii="Arial" w:hAnsi="Arial" w:cs="Arial"/>
                <w:b/>
                <w:sz w:val="20"/>
                <w:szCs w:val="20"/>
                <w:lang w:val="en-GB"/>
              </w:rPr>
            </w:pPr>
          </w:p>
          <w:p w:rsidR="00B63D86" w:rsidRPr="00022AED" w:rsidRDefault="00B63D86" w:rsidP="00B63D86">
            <w:pPr>
              <w:rPr>
                <w:rFonts w:ascii="Arial" w:hAnsi="Arial" w:cs="Arial"/>
                <w:b/>
                <w:sz w:val="20"/>
                <w:szCs w:val="20"/>
                <w:lang w:val="en-GB"/>
              </w:rPr>
            </w:pPr>
            <w:r>
              <w:rPr>
                <w:rFonts w:ascii="Arial" w:hAnsi="Arial" w:cs="Arial"/>
                <w:sz w:val="20"/>
                <w:szCs w:val="20"/>
                <w:lang w:val="en-GB"/>
              </w:rPr>
              <w:t>LEP OBS</w:t>
            </w:r>
            <w:r w:rsidRPr="00375582">
              <w:rPr>
                <w:rFonts w:ascii="Arial" w:hAnsi="Arial" w:cs="Arial"/>
                <w:sz w:val="20"/>
                <w:szCs w:val="20"/>
                <w:lang w:val="en-GB"/>
              </w:rPr>
              <w:t xml:space="preserve"> project team</w:t>
            </w:r>
          </w:p>
        </w:tc>
        <w:tc>
          <w:tcPr>
            <w:tcW w:w="2126" w:type="dxa"/>
          </w:tcPr>
          <w:p w:rsidR="00B63D86" w:rsidRPr="00DC570F" w:rsidRDefault="00B63D86" w:rsidP="00B63D86">
            <w:pPr>
              <w:rPr>
                <w:rFonts w:ascii="Arial" w:eastAsiaTheme="minorHAnsi" w:hAnsi="Arial" w:cs="Arial"/>
                <w:sz w:val="20"/>
                <w:szCs w:val="20"/>
              </w:rPr>
            </w:pPr>
          </w:p>
          <w:p w:rsidR="00B63D86" w:rsidRPr="00DC570F" w:rsidRDefault="00B63D86" w:rsidP="00B63D86">
            <w:pPr>
              <w:rPr>
                <w:rFonts w:ascii="Arial" w:hAnsi="Arial" w:cs="Arial"/>
                <w:sz w:val="20"/>
                <w:szCs w:val="20"/>
              </w:rPr>
            </w:pPr>
            <w:r w:rsidRPr="00DC570F">
              <w:rPr>
                <w:rFonts w:ascii="Arial" w:hAnsi="Arial" w:cs="Arial"/>
                <w:sz w:val="20"/>
                <w:szCs w:val="20"/>
              </w:rPr>
              <w:t>To simplify, raise awareness and encourage greater engagement and interaction of the business support landscape via:</w:t>
            </w:r>
          </w:p>
          <w:p w:rsidR="00B63D86" w:rsidRPr="00DC570F" w:rsidRDefault="00B63D86" w:rsidP="00B63D86">
            <w:pPr>
              <w:rPr>
                <w:rFonts w:ascii="Arial" w:hAnsi="Arial" w:cs="Arial"/>
                <w:sz w:val="20"/>
                <w:szCs w:val="20"/>
                <w:lang w:val="en-GB"/>
              </w:rPr>
            </w:pPr>
            <w:r w:rsidRPr="00DC570F">
              <w:rPr>
                <w:rFonts w:ascii="Arial" w:hAnsi="Arial" w:cs="Arial"/>
                <w:sz w:val="20"/>
                <w:szCs w:val="20"/>
              </w:rPr>
              <w:t>- OBS website portal</w:t>
            </w:r>
          </w:p>
          <w:p w:rsidR="00B63D86" w:rsidRPr="00DC570F" w:rsidRDefault="00B63D86" w:rsidP="00B63D86">
            <w:pPr>
              <w:rPr>
                <w:rFonts w:ascii="Arial" w:hAnsi="Arial" w:cs="Arial"/>
                <w:sz w:val="20"/>
                <w:szCs w:val="20"/>
              </w:rPr>
            </w:pPr>
            <w:r w:rsidRPr="00DC570F">
              <w:rPr>
                <w:rFonts w:ascii="Arial" w:hAnsi="Arial" w:cs="Arial"/>
                <w:sz w:val="20"/>
                <w:szCs w:val="20"/>
              </w:rPr>
              <w:t>- Telephone and email triage service</w:t>
            </w:r>
          </w:p>
          <w:p w:rsidR="00B63D86" w:rsidRPr="00DC570F" w:rsidRDefault="00B63D86" w:rsidP="00B63D86">
            <w:pPr>
              <w:rPr>
                <w:rFonts w:ascii="Arial" w:hAnsi="Arial" w:cs="Arial"/>
                <w:sz w:val="20"/>
                <w:szCs w:val="20"/>
              </w:rPr>
            </w:pPr>
            <w:r w:rsidRPr="00DC570F">
              <w:rPr>
                <w:rFonts w:ascii="Arial" w:hAnsi="Arial" w:cs="Arial"/>
                <w:sz w:val="20"/>
                <w:szCs w:val="20"/>
              </w:rPr>
              <w:t xml:space="preserve">- Network Navigators: Part time experts who are well connected within specific sectors and tasked with welcoming, networking, creating links and referrals to individuals and </w:t>
            </w:r>
            <w:proofErr w:type="spellStart"/>
            <w:r w:rsidRPr="00DC570F">
              <w:rPr>
                <w:rFonts w:ascii="Arial" w:hAnsi="Arial" w:cs="Arial"/>
                <w:sz w:val="20"/>
                <w:szCs w:val="20"/>
              </w:rPr>
              <w:t>organisations</w:t>
            </w:r>
            <w:proofErr w:type="spellEnd"/>
            <w:r w:rsidRPr="00DC570F">
              <w:rPr>
                <w:rFonts w:ascii="Arial" w:hAnsi="Arial" w:cs="Arial"/>
                <w:sz w:val="20"/>
                <w:szCs w:val="20"/>
              </w:rPr>
              <w:t xml:space="preserve"> looking to locate business support within Oxfordshire</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sz w:val="20"/>
                <w:szCs w:val="20"/>
              </w:rPr>
            </w:pPr>
            <w:r w:rsidRPr="00DC570F">
              <w:rPr>
                <w:rFonts w:ascii="Arial" w:hAnsi="Arial" w:cs="Arial"/>
                <w:sz w:val="20"/>
                <w:szCs w:val="20"/>
              </w:rPr>
              <w:t>ERDF Targets</w:t>
            </w: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Start Up 51</w:t>
            </w: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Growth 129</w:t>
            </w: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(above figures only represents number of businesses receiving a minimum of 12 hours of support – other subsets apply)</w:t>
            </w:r>
          </w:p>
          <w:p w:rsidR="00B63D86" w:rsidRPr="00DC570F" w:rsidRDefault="00B63D86" w:rsidP="00B63D86">
            <w:pPr>
              <w:rPr>
                <w:rFonts w:ascii="Arial" w:eastAsiaTheme="minorHAnsi" w:hAnsi="Arial" w:cs="Arial"/>
                <w:sz w:val="20"/>
                <w:szCs w:val="20"/>
              </w:rPr>
            </w:pPr>
          </w:p>
        </w:tc>
        <w:tc>
          <w:tcPr>
            <w:tcW w:w="2552" w:type="dxa"/>
          </w:tcPr>
          <w:p w:rsidR="00B63D86" w:rsidRPr="00DC570F" w:rsidRDefault="00B63D86" w:rsidP="00B63D86">
            <w:pPr>
              <w:rPr>
                <w:rFonts w:ascii="Arial" w:eastAsiaTheme="minorHAnsi" w:hAnsi="Arial" w:cs="Arial"/>
                <w:sz w:val="20"/>
                <w:szCs w:val="20"/>
              </w:rPr>
            </w:pPr>
          </w:p>
          <w:p w:rsidR="00B63D86" w:rsidRPr="00DC570F" w:rsidRDefault="00B63D86" w:rsidP="00B63D86">
            <w:pPr>
              <w:rPr>
                <w:rFonts w:ascii="Arial" w:hAnsi="Arial" w:cs="Arial"/>
                <w:color w:val="000000"/>
                <w:sz w:val="20"/>
                <w:szCs w:val="20"/>
                <w:lang w:val="en-GB"/>
              </w:rPr>
            </w:pPr>
            <w:r w:rsidRPr="00DC570F">
              <w:rPr>
                <w:rFonts w:ascii="Arial" w:hAnsi="Arial" w:cs="Arial"/>
                <w:color w:val="000000"/>
                <w:sz w:val="20"/>
                <w:szCs w:val="20"/>
              </w:rPr>
              <w:t>Successful launch of ERDF £2m ELEVATE support for Start Up and Growth businesses.</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Successful launch of ELEVATE Start Up and Growth workshops.</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Successful launch of £200K ELEVATE Start Up and Growth grants.</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 xml:space="preserve">All grants allocated and awarded by </w:t>
            </w:r>
            <w:proofErr w:type="spellStart"/>
            <w:r w:rsidRPr="00DC570F">
              <w:rPr>
                <w:rFonts w:ascii="Arial" w:hAnsi="Arial" w:cs="Arial"/>
                <w:color w:val="000000"/>
                <w:sz w:val="20"/>
                <w:szCs w:val="20"/>
              </w:rPr>
              <w:t>Qtr</w:t>
            </w:r>
            <w:proofErr w:type="spellEnd"/>
            <w:r w:rsidRPr="00DC570F">
              <w:rPr>
                <w:rFonts w:ascii="Arial" w:hAnsi="Arial" w:cs="Arial"/>
                <w:color w:val="000000"/>
                <w:sz w:val="20"/>
                <w:szCs w:val="20"/>
              </w:rPr>
              <w:t xml:space="preserve"> 1 2019</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 xml:space="preserve">More engagement and intensive support delivered by our team of ERDF funded Network Navigators and the </w:t>
            </w:r>
            <w:proofErr w:type="spellStart"/>
            <w:r w:rsidRPr="00DC570F">
              <w:rPr>
                <w:rFonts w:ascii="Arial" w:hAnsi="Arial" w:cs="Arial"/>
                <w:color w:val="000000"/>
                <w:sz w:val="20"/>
                <w:szCs w:val="20"/>
              </w:rPr>
              <w:t>OxLEP</w:t>
            </w:r>
            <w:proofErr w:type="spellEnd"/>
            <w:r w:rsidRPr="00DC570F">
              <w:rPr>
                <w:rFonts w:ascii="Arial" w:hAnsi="Arial" w:cs="Arial"/>
                <w:color w:val="000000"/>
                <w:sz w:val="20"/>
                <w:szCs w:val="20"/>
              </w:rPr>
              <w:t xml:space="preserve"> Business Support Team aligned to the ERDF output criteria</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lang w:val="en-GB"/>
              </w:rPr>
            </w:pPr>
          </w:p>
          <w:p w:rsidR="00B63D86" w:rsidRPr="00DC570F" w:rsidRDefault="00B63D86" w:rsidP="00B63D86">
            <w:pPr>
              <w:rPr>
                <w:rFonts w:ascii="Arial" w:eastAsiaTheme="minorHAnsi" w:hAnsi="Arial" w:cs="Arial"/>
                <w:color w:val="000000"/>
                <w:sz w:val="20"/>
                <w:szCs w:val="20"/>
              </w:rPr>
            </w:pPr>
          </w:p>
        </w:tc>
        <w:tc>
          <w:tcPr>
            <w:tcW w:w="2976" w:type="dxa"/>
            <w:shd w:val="clear" w:color="auto" w:fill="auto"/>
          </w:tcPr>
          <w:p w:rsidR="00B63D86" w:rsidRPr="00DC570F" w:rsidRDefault="00B63D86" w:rsidP="00B63D86">
            <w:pPr>
              <w:rPr>
                <w:rFonts w:ascii="Arial" w:eastAsiaTheme="minorHAnsi" w:hAnsi="Arial" w:cs="Arial"/>
                <w:color w:val="000000"/>
                <w:sz w:val="20"/>
                <w:szCs w:val="20"/>
              </w:rPr>
            </w:pPr>
          </w:p>
          <w:p w:rsidR="00B63D86" w:rsidRPr="00DC570F" w:rsidRDefault="00B63D86" w:rsidP="00B63D86">
            <w:pPr>
              <w:rPr>
                <w:rFonts w:ascii="Arial" w:hAnsi="Arial" w:cs="Arial"/>
                <w:color w:val="000000"/>
                <w:sz w:val="20"/>
                <w:szCs w:val="20"/>
              </w:rPr>
            </w:pPr>
            <w:r>
              <w:rPr>
                <w:rFonts w:ascii="Arial" w:hAnsi="Arial" w:cs="Arial"/>
                <w:color w:val="000000"/>
                <w:sz w:val="20"/>
                <w:szCs w:val="20"/>
              </w:rPr>
              <w:t xml:space="preserve">Elevate Launch event at </w:t>
            </w:r>
            <w:proofErr w:type="spellStart"/>
            <w:r>
              <w:rPr>
                <w:rFonts w:ascii="Arial" w:hAnsi="Arial" w:cs="Arial"/>
                <w:color w:val="000000"/>
                <w:sz w:val="20"/>
                <w:szCs w:val="20"/>
              </w:rPr>
              <w:t>Sheldonian</w:t>
            </w:r>
            <w:proofErr w:type="spellEnd"/>
            <w:r>
              <w:rPr>
                <w:rFonts w:ascii="Arial" w:hAnsi="Arial" w:cs="Arial"/>
                <w:color w:val="000000"/>
                <w:sz w:val="20"/>
                <w:szCs w:val="20"/>
              </w:rPr>
              <w:t xml:space="preserve"> Theatre with over 250 businesses in attendance.</w:t>
            </w:r>
          </w:p>
          <w:p w:rsidR="00B63D86" w:rsidRPr="00DC570F"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r w:rsidRPr="00DC570F">
              <w:rPr>
                <w:rFonts w:ascii="Arial" w:hAnsi="Arial" w:cs="Arial"/>
                <w:color w:val="000000"/>
                <w:sz w:val="20"/>
                <w:szCs w:val="20"/>
              </w:rPr>
              <w:t xml:space="preserve">First </w:t>
            </w:r>
            <w:r>
              <w:rPr>
                <w:rFonts w:ascii="Arial" w:hAnsi="Arial" w:cs="Arial"/>
                <w:color w:val="000000"/>
                <w:sz w:val="20"/>
                <w:szCs w:val="20"/>
              </w:rPr>
              <w:t xml:space="preserve">“series” of the 96 </w:t>
            </w:r>
            <w:r w:rsidRPr="00DC570F">
              <w:rPr>
                <w:rFonts w:ascii="Arial" w:hAnsi="Arial" w:cs="Arial"/>
                <w:color w:val="000000"/>
                <w:sz w:val="20"/>
                <w:szCs w:val="20"/>
              </w:rPr>
              <w:t>workshop</w:t>
            </w:r>
            <w:r>
              <w:rPr>
                <w:rFonts w:ascii="Arial" w:hAnsi="Arial" w:cs="Arial"/>
                <w:color w:val="000000"/>
                <w:sz w:val="20"/>
                <w:szCs w:val="20"/>
              </w:rPr>
              <w:t>s completed</w:t>
            </w:r>
            <w:r w:rsidRPr="00DC570F">
              <w:rPr>
                <w:rFonts w:ascii="Arial" w:hAnsi="Arial" w:cs="Arial"/>
                <w:color w:val="000000"/>
                <w:sz w:val="20"/>
                <w:szCs w:val="20"/>
              </w:rPr>
              <w:t xml:space="preserve"> and</w:t>
            </w:r>
            <w:r>
              <w:rPr>
                <w:rFonts w:ascii="Arial" w:hAnsi="Arial" w:cs="Arial"/>
                <w:color w:val="000000"/>
                <w:sz w:val="20"/>
                <w:szCs w:val="20"/>
              </w:rPr>
              <w:t xml:space="preserve"> continue to be oversubscribed with a waiting list. Feedback from workshops stands at 4/5 stars</w:t>
            </w:r>
            <w:r w:rsidRPr="00DC570F">
              <w:rPr>
                <w:rFonts w:ascii="Arial" w:hAnsi="Arial" w:cs="Arial"/>
                <w:color w:val="000000"/>
                <w:sz w:val="20"/>
                <w:szCs w:val="20"/>
              </w:rPr>
              <w:t xml:space="preserve"> </w:t>
            </w:r>
            <w:r>
              <w:rPr>
                <w:rFonts w:ascii="Arial" w:hAnsi="Arial" w:cs="Arial"/>
                <w:color w:val="000000"/>
                <w:sz w:val="20"/>
                <w:szCs w:val="20"/>
              </w:rPr>
              <w:t>and over 600 new businesses have been engaged equaling over 276 hours of direct support.</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Pr>
                <w:rFonts w:ascii="Arial" w:hAnsi="Arial" w:cs="Arial"/>
                <w:color w:val="000000"/>
                <w:sz w:val="20"/>
                <w:szCs w:val="20"/>
              </w:rPr>
              <w:t xml:space="preserve">First competitive grant competition launched and attracted a high number of applications and received. </w:t>
            </w: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Pr>
                <w:rFonts w:ascii="Arial" w:hAnsi="Arial" w:cs="Arial"/>
                <w:color w:val="000000"/>
                <w:sz w:val="20"/>
                <w:szCs w:val="20"/>
              </w:rPr>
              <w:t>Grant claim process now in place.</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eastAsiaTheme="minorHAnsi" w:hAnsi="Arial" w:cs="Arial"/>
                <w:color w:val="000000"/>
                <w:sz w:val="20"/>
                <w:szCs w:val="20"/>
              </w:rPr>
            </w:pPr>
          </w:p>
        </w:tc>
        <w:tc>
          <w:tcPr>
            <w:tcW w:w="2835" w:type="dxa"/>
            <w:shd w:val="clear" w:color="auto" w:fill="auto"/>
          </w:tcPr>
          <w:p w:rsidR="00B63D86" w:rsidRPr="00DC570F" w:rsidRDefault="00B63D86" w:rsidP="00B63D86">
            <w:pPr>
              <w:rPr>
                <w:rFonts w:ascii="Arial" w:eastAsiaTheme="minorHAnsi" w:hAnsi="Arial" w:cs="Arial"/>
                <w:color w:val="000000"/>
                <w:sz w:val="20"/>
                <w:szCs w:val="20"/>
              </w:rPr>
            </w:pPr>
          </w:p>
          <w:p w:rsidR="00B63D86" w:rsidRPr="00DC570F" w:rsidRDefault="00B63D86" w:rsidP="00B63D86">
            <w:pPr>
              <w:rPr>
                <w:rFonts w:ascii="Arial" w:hAnsi="Arial" w:cs="Arial"/>
                <w:color w:val="000000"/>
                <w:sz w:val="20"/>
                <w:szCs w:val="20"/>
              </w:rPr>
            </w:pPr>
            <w:r>
              <w:rPr>
                <w:rFonts w:ascii="Arial" w:hAnsi="Arial" w:cs="Arial"/>
                <w:color w:val="000000"/>
                <w:sz w:val="20"/>
                <w:szCs w:val="20"/>
              </w:rPr>
              <w:t>Launch event exceeded our expectations and raised the profile of the LEP and OBS as the Growth Hub – here to help you start, run or grow your business in Oxfordshire.</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r>
              <w:rPr>
                <w:rFonts w:ascii="Arial" w:hAnsi="Arial" w:cs="Arial"/>
                <w:color w:val="000000"/>
                <w:sz w:val="20"/>
                <w:szCs w:val="20"/>
              </w:rPr>
              <w:t>Due to demand other workshops are to be introduced with larger venues.</w:t>
            </w: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Pr>
                <w:rFonts w:ascii="Arial" w:hAnsi="Arial" w:cs="Arial"/>
                <w:color w:val="000000"/>
                <w:sz w:val="20"/>
                <w:szCs w:val="20"/>
              </w:rPr>
              <w:t>Application close for first round on 31/08/2017 and we have received several applications for both Start-up and Growth grants.  First round of grant funding will be allocated S</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hAnsi="Arial" w:cs="Arial"/>
                <w:color w:val="000000"/>
                <w:sz w:val="20"/>
                <w:szCs w:val="20"/>
              </w:rPr>
            </w:pPr>
            <w:r w:rsidRPr="00DC570F">
              <w:rPr>
                <w:rFonts w:ascii="Arial" w:hAnsi="Arial" w:cs="Arial"/>
                <w:color w:val="000000"/>
                <w:sz w:val="20"/>
                <w:szCs w:val="20"/>
              </w:rPr>
              <w:t xml:space="preserve">DCLG </w:t>
            </w:r>
            <w:r>
              <w:rPr>
                <w:rFonts w:ascii="Arial" w:hAnsi="Arial" w:cs="Arial"/>
                <w:color w:val="000000"/>
                <w:sz w:val="20"/>
                <w:szCs w:val="20"/>
              </w:rPr>
              <w:t>signed off grant claim process.</w:t>
            </w:r>
          </w:p>
          <w:p w:rsidR="00B63D86" w:rsidRPr="00DC570F" w:rsidRDefault="00B63D86" w:rsidP="00B63D86">
            <w:pPr>
              <w:rPr>
                <w:rFonts w:ascii="Arial" w:hAnsi="Arial" w:cs="Arial"/>
                <w:color w:val="000000"/>
                <w:sz w:val="20"/>
                <w:szCs w:val="20"/>
              </w:rPr>
            </w:pPr>
          </w:p>
          <w:p w:rsidR="00B63D86" w:rsidRPr="00DC570F" w:rsidRDefault="00B63D86" w:rsidP="00B63D86">
            <w:pPr>
              <w:rPr>
                <w:rFonts w:ascii="Arial" w:eastAsiaTheme="minorHAnsi" w:hAnsi="Arial" w:cs="Arial"/>
                <w:color w:val="000000"/>
                <w:sz w:val="20"/>
                <w:szCs w:val="20"/>
              </w:rPr>
            </w:pPr>
            <w:r>
              <w:rPr>
                <w:rFonts w:ascii="Arial" w:hAnsi="Arial" w:cs="Arial"/>
                <w:color w:val="000000"/>
                <w:sz w:val="20"/>
                <w:szCs w:val="20"/>
              </w:rPr>
              <w:t>Grant application process workshops to be planned and due to demand other workshops are likely to be introduced.</w:t>
            </w:r>
            <w:r w:rsidRPr="00DC570F">
              <w:rPr>
                <w:rFonts w:ascii="Arial" w:eastAsiaTheme="minorHAnsi" w:hAnsi="Arial" w:cs="Arial"/>
                <w:color w:val="000000"/>
                <w:sz w:val="20"/>
                <w:szCs w:val="20"/>
              </w:rPr>
              <w:t xml:space="preserve"> </w:t>
            </w:r>
          </w:p>
        </w:tc>
        <w:tc>
          <w:tcPr>
            <w:tcW w:w="1266" w:type="dxa"/>
            <w:shd w:val="clear" w:color="auto" w:fill="00B050"/>
          </w:tcPr>
          <w:p w:rsidR="00B63D86" w:rsidRDefault="00B63D86" w:rsidP="00B63D86">
            <w:pPr>
              <w:rPr>
                <w:rFonts w:ascii="Arial" w:eastAsiaTheme="minorHAnsi" w:hAnsi="Arial" w:cs="Arial"/>
                <w:b/>
                <w:bCs/>
                <w:i/>
                <w:iCs/>
                <w:color w:val="FF0000"/>
                <w:sz w:val="20"/>
                <w:szCs w:val="20"/>
              </w:rPr>
            </w:pPr>
          </w:p>
          <w:p w:rsidR="00B63D86" w:rsidRDefault="00B63D86" w:rsidP="00B63D86">
            <w:pPr>
              <w:rPr>
                <w:rFonts w:ascii="Arial" w:hAnsi="Arial" w:cs="Arial"/>
                <w:bCs/>
                <w:iCs/>
                <w:sz w:val="20"/>
                <w:szCs w:val="20"/>
              </w:rPr>
            </w:pPr>
          </w:p>
          <w:p w:rsidR="00B63D86" w:rsidRDefault="00B63D86" w:rsidP="00B63D86">
            <w:pPr>
              <w:rPr>
                <w:rFonts w:ascii="Arial" w:hAnsi="Arial" w:cs="Arial"/>
                <w:bCs/>
                <w:iCs/>
                <w:sz w:val="20"/>
                <w:szCs w:val="20"/>
              </w:rPr>
            </w:pPr>
          </w:p>
          <w:p w:rsidR="00B63D86" w:rsidRDefault="00B63D86" w:rsidP="00B63D86">
            <w:pPr>
              <w:rPr>
                <w:rFonts w:ascii="Arial" w:hAnsi="Arial" w:cs="Arial"/>
                <w:bCs/>
                <w:iCs/>
                <w:sz w:val="20"/>
                <w:szCs w:val="20"/>
              </w:rPr>
            </w:pPr>
          </w:p>
          <w:p w:rsidR="00B63D86" w:rsidRDefault="00B63D86" w:rsidP="00B63D86">
            <w:pPr>
              <w:rPr>
                <w:rFonts w:ascii="Arial" w:eastAsiaTheme="minorHAnsi" w:hAnsi="Arial" w:cs="Arial"/>
                <w:b/>
                <w:bCs/>
                <w:i/>
                <w:iCs/>
                <w:sz w:val="20"/>
                <w:szCs w:val="20"/>
              </w:rPr>
            </w:pPr>
          </w:p>
        </w:tc>
      </w:tr>
    </w:tbl>
    <w:p w:rsidR="00E624C8" w:rsidRDefault="00E624C8">
      <w:pPr>
        <w:rPr>
          <w:rFonts w:ascii="Arial Black" w:hAnsi="Arial Black" w:cs="Arial"/>
          <w:b/>
          <w:sz w:val="32"/>
          <w:szCs w:val="32"/>
        </w:rPr>
      </w:pPr>
    </w:p>
    <w:p w:rsidR="00CF4E34" w:rsidRDefault="00CF4E34">
      <w:pPr>
        <w:rPr>
          <w:rFonts w:ascii="Arial Black" w:hAnsi="Arial Black" w:cs="Arial"/>
          <w:b/>
          <w:sz w:val="32"/>
          <w:szCs w:val="32"/>
        </w:rPr>
      </w:pPr>
      <w:r>
        <w:rPr>
          <w:rFonts w:ascii="Arial Black" w:hAnsi="Arial Black" w:cs="Arial"/>
          <w:b/>
          <w:sz w:val="32"/>
          <w:szCs w:val="32"/>
        </w:rPr>
        <w:t>Connectivity</w:t>
      </w:r>
    </w:p>
    <w:p w:rsidR="00CF4E34" w:rsidRDefault="00CF4E34">
      <w:pPr>
        <w:rPr>
          <w:rFonts w:ascii="Arial Black" w:hAnsi="Arial Black" w:cs="Arial"/>
          <w:b/>
          <w:sz w:val="32"/>
          <w:szCs w:val="32"/>
        </w:rPr>
      </w:pPr>
    </w:p>
    <w:tbl>
      <w:tblPr>
        <w:tblpPr w:leftFromText="180" w:rightFromText="180" w:vertAnchor="text" w:tblpY="1"/>
        <w:tblOverlap w:val="never"/>
        <w:tblW w:w="2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1843"/>
        <w:gridCol w:w="2126"/>
        <w:gridCol w:w="1985"/>
        <w:gridCol w:w="2126"/>
        <w:gridCol w:w="2552"/>
        <w:gridCol w:w="2976"/>
        <w:gridCol w:w="2835"/>
        <w:gridCol w:w="1266"/>
      </w:tblGrid>
      <w:tr w:rsidR="008D58CD" w:rsidRPr="00375582" w:rsidTr="00966B95">
        <w:trPr>
          <w:cantSplit/>
          <w:trHeight w:val="444"/>
          <w:tblHeader/>
        </w:trPr>
        <w:tc>
          <w:tcPr>
            <w:tcW w:w="1668" w:type="dxa"/>
            <w:vMerge w:val="restart"/>
            <w:shd w:val="clear" w:color="auto" w:fill="D9D9D9" w:themeFill="background1" w:themeFillShade="D9"/>
          </w:tcPr>
          <w:p w:rsidR="008D58CD" w:rsidRDefault="008D58CD" w:rsidP="00444278">
            <w:pPr>
              <w:rPr>
                <w:rFonts w:ascii="Arial" w:hAnsi="Arial" w:cs="Arial"/>
                <w:b/>
                <w:sz w:val="20"/>
                <w:szCs w:val="20"/>
                <w:lang w:val="en-GB"/>
              </w:rPr>
            </w:pPr>
          </w:p>
          <w:p w:rsidR="008D58CD" w:rsidRDefault="008D58CD" w:rsidP="00444278">
            <w:pPr>
              <w:rPr>
                <w:rFonts w:ascii="Arial" w:hAnsi="Arial" w:cs="Arial"/>
                <w:b/>
                <w:sz w:val="20"/>
                <w:szCs w:val="20"/>
                <w:lang w:val="en-GB"/>
              </w:rPr>
            </w:pPr>
          </w:p>
          <w:p w:rsidR="008D58CD" w:rsidRPr="002C70E6" w:rsidRDefault="00AC2354" w:rsidP="00444278">
            <w:pPr>
              <w:rPr>
                <w:rFonts w:ascii="Arial" w:hAnsi="Arial" w:cs="Arial"/>
                <w:b/>
                <w:sz w:val="20"/>
                <w:szCs w:val="20"/>
                <w:lang w:val="en-GB"/>
              </w:rPr>
            </w:pPr>
            <w:r>
              <w:rPr>
                <w:rFonts w:ascii="Arial" w:hAnsi="Arial" w:cs="Arial"/>
                <w:b/>
                <w:sz w:val="20"/>
                <w:szCs w:val="20"/>
                <w:lang w:val="en-GB"/>
              </w:rPr>
              <w:t xml:space="preserve">Funding stream </w:t>
            </w:r>
          </w:p>
        </w:tc>
        <w:tc>
          <w:tcPr>
            <w:tcW w:w="7796" w:type="dxa"/>
            <w:gridSpan w:val="4"/>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Strategic Status</w:t>
            </w:r>
          </w:p>
          <w:p w:rsidR="008D58CD" w:rsidRPr="00375582" w:rsidRDefault="008D58CD" w:rsidP="00444278">
            <w:pPr>
              <w:jc w:val="center"/>
              <w:rPr>
                <w:rFonts w:ascii="Arial" w:hAnsi="Arial" w:cs="Arial"/>
                <w:b/>
                <w:sz w:val="20"/>
                <w:szCs w:val="20"/>
                <w:lang w:val="en-GB"/>
              </w:rPr>
            </w:pPr>
          </w:p>
        </w:tc>
        <w:tc>
          <w:tcPr>
            <w:tcW w:w="11755" w:type="dxa"/>
            <w:gridSpan w:val="5"/>
            <w:shd w:val="clear" w:color="auto" w:fill="D9D9D9" w:themeFill="background1" w:themeFillShade="D9"/>
          </w:tcPr>
          <w:p w:rsidR="008D58CD" w:rsidRPr="00375582" w:rsidRDefault="008D58CD" w:rsidP="00444278">
            <w:pPr>
              <w:jc w:val="center"/>
              <w:rPr>
                <w:rFonts w:ascii="Arial" w:hAnsi="Arial" w:cs="Arial"/>
                <w:b/>
                <w:sz w:val="20"/>
                <w:szCs w:val="20"/>
                <w:lang w:val="en-GB"/>
              </w:rPr>
            </w:pPr>
            <w:r w:rsidRPr="00375582">
              <w:rPr>
                <w:rFonts w:ascii="Arial" w:hAnsi="Arial" w:cs="Arial"/>
                <w:b/>
                <w:sz w:val="20"/>
                <w:szCs w:val="20"/>
                <w:lang w:val="en-GB"/>
              </w:rPr>
              <w:t>Operations</w:t>
            </w:r>
          </w:p>
        </w:tc>
      </w:tr>
      <w:tr w:rsidR="009E1805" w:rsidRPr="002C70E6" w:rsidTr="009C4DBD">
        <w:trPr>
          <w:cantSplit/>
          <w:trHeight w:val="681"/>
          <w:tblHeader/>
        </w:trPr>
        <w:tc>
          <w:tcPr>
            <w:tcW w:w="1668" w:type="dxa"/>
            <w:vMerge/>
            <w:shd w:val="clear" w:color="auto" w:fill="D9D9D9" w:themeFill="background1" w:themeFillShade="D9"/>
          </w:tcPr>
          <w:p w:rsidR="009E1805" w:rsidRPr="00375582" w:rsidRDefault="009E1805" w:rsidP="009E1805">
            <w:pPr>
              <w:rPr>
                <w:rFonts w:ascii="Arial" w:hAnsi="Arial" w:cs="Arial"/>
                <w:b/>
                <w:sz w:val="20"/>
                <w:szCs w:val="20"/>
                <w:lang w:val="en-GB"/>
              </w:rPr>
            </w:pPr>
          </w:p>
        </w:tc>
        <w:tc>
          <w:tcPr>
            <w:tcW w:w="1842"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Project </w:t>
            </w:r>
            <w:r>
              <w:rPr>
                <w:rFonts w:ascii="Arial" w:hAnsi="Arial" w:cs="Arial"/>
                <w:b/>
                <w:sz w:val="20"/>
                <w:szCs w:val="20"/>
                <w:lang w:val="en-GB"/>
              </w:rPr>
              <w:t xml:space="preserve"> and lead officer </w:t>
            </w:r>
          </w:p>
        </w:tc>
        <w:tc>
          <w:tcPr>
            <w:tcW w:w="1843" w:type="dxa"/>
            <w:shd w:val="clear" w:color="auto" w:fill="D9D9D9" w:themeFill="background1" w:themeFillShade="D9"/>
          </w:tcPr>
          <w:p w:rsidR="009E1805" w:rsidRPr="00375582" w:rsidRDefault="009E1805" w:rsidP="009E1805">
            <w:pPr>
              <w:jc w:val="center"/>
              <w:rPr>
                <w:rFonts w:ascii="Arial" w:hAnsi="Arial" w:cs="Arial"/>
                <w:b/>
                <w:sz w:val="20"/>
                <w:szCs w:val="20"/>
                <w:lang w:val="en-GB"/>
              </w:rPr>
            </w:pPr>
            <w:r w:rsidRPr="00375582">
              <w:rPr>
                <w:rFonts w:ascii="Arial" w:hAnsi="Arial" w:cs="Arial"/>
                <w:b/>
                <w:sz w:val="20"/>
                <w:szCs w:val="20"/>
                <w:lang w:val="en-GB"/>
              </w:rPr>
              <w:t>Outcome</w:t>
            </w:r>
          </w:p>
        </w:tc>
        <w:tc>
          <w:tcPr>
            <w:tcW w:w="2126"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 Contribution to Growth Targets</w:t>
            </w:r>
          </w:p>
          <w:p w:rsidR="009E1805" w:rsidRPr="00375582" w:rsidRDefault="009E1805" w:rsidP="009E1805">
            <w:pPr>
              <w:rPr>
                <w:rFonts w:ascii="Arial" w:hAnsi="Arial" w:cs="Arial"/>
                <w:b/>
                <w:sz w:val="20"/>
                <w:szCs w:val="20"/>
                <w:lang w:val="en-GB"/>
              </w:rPr>
            </w:pPr>
          </w:p>
        </w:tc>
        <w:tc>
          <w:tcPr>
            <w:tcW w:w="1985" w:type="dxa"/>
            <w:shd w:val="clear" w:color="auto" w:fill="D9D9D9" w:themeFill="background1" w:themeFillShade="D9"/>
          </w:tcPr>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 xml:space="preserve">Lead partner </w:t>
            </w:r>
          </w:p>
          <w:p w:rsidR="009E1805" w:rsidRPr="00375582" w:rsidRDefault="009E1805" w:rsidP="009E1805">
            <w:pPr>
              <w:rPr>
                <w:rFonts w:ascii="Arial" w:hAnsi="Arial" w:cs="Arial"/>
                <w:b/>
                <w:sz w:val="20"/>
                <w:szCs w:val="20"/>
                <w:lang w:val="en-GB"/>
              </w:rPr>
            </w:pPr>
            <w:r w:rsidRPr="00375582">
              <w:rPr>
                <w:rFonts w:ascii="Arial" w:hAnsi="Arial" w:cs="Arial"/>
                <w:b/>
                <w:sz w:val="20"/>
                <w:szCs w:val="20"/>
                <w:lang w:val="en-GB"/>
              </w:rPr>
              <w:t>and role</w:t>
            </w:r>
          </w:p>
        </w:tc>
        <w:tc>
          <w:tcPr>
            <w:tcW w:w="2126" w:type="dxa"/>
            <w:shd w:val="clear" w:color="auto" w:fill="D9D9D9" w:themeFill="background1" w:themeFillShade="D9"/>
          </w:tcPr>
          <w:p w:rsidR="009E1805" w:rsidRDefault="009E1805" w:rsidP="009E1805">
            <w:pPr>
              <w:rPr>
                <w:rFonts w:ascii="Arial" w:hAnsi="Arial" w:cs="Arial"/>
                <w:b/>
                <w:sz w:val="20"/>
                <w:szCs w:val="20"/>
                <w:lang w:val="en-GB"/>
              </w:rPr>
            </w:pPr>
            <w:r w:rsidRPr="002C70E6">
              <w:rPr>
                <w:rFonts w:ascii="Arial" w:hAnsi="Arial" w:cs="Arial"/>
                <w:b/>
                <w:sz w:val="20"/>
                <w:szCs w:val="20"/>
                <w:lang w:val="en-GB"/>
              </w:rPr>
              <w:t>Core Activity</w:t>
            </w:r>
          </w:p>
          <w:p w:rsidR="009E1805" w:rsidRDefault="009E1805" w:rsidP="009E1805">
            <w:pPr>
              <w:rPr>
                <w:rFonts w:ascii="Arial" w:hAnsi="Arial" w:cs="Arial"/>
                <w:b/>
                <w:sz w:val="20"/>
                <w:szCs w:val="20"/>
                <w:lang w:val="en-GB"/>
              </w:rPr>
            </w:pPr>
          </w:p>
          <w:p w:rsidR="009E1805" w:rsidRDefault="009E1805" w:rsidP="009E1805">
            <w:pPr>
              <w:rPr>
                <w:rFonts w:ascii="Arial" w:hAnsi="Arial" w:cs="Arial"/>
                <w:b/>
                <w:sz w:val="20"/>
                <w:szCs w:val="20"/>
                <w:lang w:val="en-GB"/>
              </w:rPr>
            </w:pPr>
            <w:r w:rsidRPr="002C70E6">
              <w:rPr>
                <w:rFonts w:ascii="Arial" w:hAnsi="Arial" w:cs="Arial"/>
                <w:b/>
                <w:sz w:val="20"/>
                <w:szCs w:val="20"/>
                <w:lang w:val="en-GB"/>
              </w:rPr>
              <w:t>Outputs</w:t>
            </w:r>
            <w:r>
              <w:rPr>
                <w:rFonts w:ascii="Arial" w:hAnsi="Arial" w:cs="Arial"/>
                <w:b/>
                <w:sz w:val="20"/>
                <w:szCs w:val="20"/>
                <w:lang w:val="en-GB"/>
              </w:rPr>
              <w:t xml:space="preserve"> / Targets</w:t>
            </w:r>
          </w:p>
          <w:p w:rsidR="009E1805" w:rsidRPr="002C70E6" w:rsidRDefault="009E1805" w:rsidP="009E1805">
            <w:pPr>
              <w:rPr>
                <w:rFonts w:ascii="Arial" w:hAnsi="Arial" w:cs="Arial"/>
                <w:b/>
                <w:sz w:val="20"/>
                <w:szCs w:val="20"/>
                <w:lang w:val="en-GB"/>
              </w:rPr>
            </w:pPr>
          </w:p>
        </w:tc>
        <w:tc>
          <w:tcPr>
            <w:tcW w:w="2552"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2017-18 Targets</w:t>
            </w:r>
          </w:p>
          <w:p w:rsidR="009E1805" w:rsidRDefault="009E1805" w:rsidP="009E1805">
            <w:pPr>
              <w:jc w:val="center"/>
              <w:rPr>
                <w:rFonts w:ascii="Arial" w:hAnsi="Arial" w:cs="Arial"/>
                <w:b/>
                <w:sz w:val="20"/>
                <w:szCs w:val="20"/>
                <w:lang w:val="en-GB"/>
              </w:rPr>
            </w:pPr>
          </w:p>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Milestones</w:t>
            </w:r>
          </w:p>
        </w:tc>
        <w:tc>
          <w:tcPr>
            <w:tcW w:w="2976" w:type="dxa"/>
            <w:shd w:val="clear" w:color="auto" w:fill="D9D9D9" w:themeFill="background1" w:themeFillShade="D9"/>
          </w:tcPr>
          <w:p w:rsidR="009E1805" w:rsidRDefault="009E1805" w:rsidP="009E1805">
            <w:pPr>
              <w:jc w:val="center"/>
              <w:rPr>
                <w:rFonts w:ascii="Arial" w:hAnsi="Arial" w:cs="Arial"/>
                <w:b/>
                <w:sz w:val="20"/>
                <w:szCs w:val="20"/>
                <w:lang w:val="en-GB"/>
              </w:rPr>
            </w:pPr>
            <w:r>
              <w:rPr>
                <w:rFonts w:ascii="Arial" w:hAnsi="Arial" w:cs="Arial"/>
                <w:b/>
                <w:sz w:val="20"/>
                <w:szCs w:val="20"/>
                <w:lang w:val="en-GB"/>
              </w:rPr>
              <w:t>Achievements to</w:t>
            </w:r>
          </w:p>
          <w:p w:rsidR="009E1805" w:rsidRPr="002C70E6" w:rsidRDefault="00D72D5E" w:rsidP="00D72D5E">
            <w:pPr>
              <w:jc w:val="center"/>
              <w:rPr>
                <w:rFonts w:ascii="Arial" w:hAnsi="Arial" w:cs="Arial"/>
                <w:b/>
                <w:sz w:val="20"/>
                <w:szCs w:val="20"/>
                <w:lang w:val="en-GB"/>
              </w:rPr>
            </w:pPr>
            <w:r>
              <w:rPr>
                <w:rFonts w:ascii="Arial" w:hAnsi="Arial" w:cs="Arial"/>
                <w:b/>
                <w:sz w:val="20"/>
                <w:szCs w:val="20"/>
                <w:lang w:val="en-GB"/>
              </w:rPr>
              <w:t>July</w:t>
            </w:r>
            <w:r w:rsidR="009E1805">
              <w:rPr>
                <w:rFonts w:ascii="Arial" w:hAnsi="Arial" w:cs="Arial"/>
                <w:b/>
                <w:sz w:val="20"/>
                <w:szCs w:val="20"/>
                <w:lang w:val="en-GB"/>
              </w:rPr>
              <w:t xml:space="preserve"> 2017</w:t>
            </w:r>
          </w:p>
        </w:tc>
        <w:tc>
          <w:tcPr>
            <w:tcW w:w="2835"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Comments</w:t>
            </w:r>
          </w:p>
        </w:tc>
        <w:tc>
          <w:tcPr>
            <w:tcW w:w="1266" w:type="dxa"/>
            <w:shd w:val="clear" w:color="auto" w:fill="D9D9D9" w:themeFill="background1" w:themeFillShade="D9"/>
          </w:tcPr>
          <w:p w:rsidR="009E1805" w:rsidRPr="002C70E6" w:rsidRDefault="009E1805" w:rsidP="009E1805">
            <w:pPr>
              <w:jc w:val="center"/>
              <w:rPr>
                <w:rFonts w:ascii="Arial" w:hAnsi="Arial" w:cs="Arial"/>
                <w:b/>
                <w:sz w:val="20"/>
                <w:szCs w:val="20"/>
                <w:lang w:val="en-GB"/>
              </w:rPr>
            </w:pPr>
            <w:r>
              <w:rPr>
                <w:rFonts w:ascii="Arial" w:hAnsi="Arial" w:cs="Arial"/>
                <w:b/>
                <w:sz w:val="20"/>
                <w:szCs w:val="20"/>
                <w:lang w:val="en-GB"/>
              </w:rPr>
              <w:t>RAG</w:t>
            </w:r>
          </w:p>
        </w:tc>
      </w:tr>
      <w:tr w:rsidR="0020495D" w:rsidRPr="00B41174" w:rsidTr="00442B40">
        <w:trPr>
          <w:cantSplit/>
          <w:trHeight w:val="142"/>
        </w:trPr>
        <w:tc>
          <w:tcPr>
            <w:tcW w:w="1668" w:type="dxa"/>
          </w:tcPr>
          <w:p w:rsidR="0020495D" w:rsidRPr="0020495D" w:rsidRDefault="0020495D" w:rsidP="0020495D">
            <w:pPr>
              <w:autoSpaceDE w:val="0"/>
              <w:autoSpaceDN w:val="0"/>
              <w:adjustRightInd w:val="0"/>
              <w:rPr>
                <w:rFonts w:ascii="Arial" w:eastAsia="Calibri" w:hAnsi="Arial" w:cs="Arial"/>
                <w:b/>
                <w:color w:val="0070C0"/>
                <w:sz w:val="20"/>
                <w:szCs w:val="20"/>
                <w:lang w:val="en-GB"/>
              </w:rPr>
            </w:pPr>
          </w:p>
          <w:p w:rsidR="0020495D" w:rsidRPr="0020495D" w:rsidRDefault="0020495D" w:rsidP="0020495D">
            <w:pPr>
              <w:autoSpaceDE w:val="0"/>
              <w:autoSpaceDN w:val="0"/>
              <w:adjustRightInd w:val="0"/>
              <w:rPr>
                <w:rFonts w:ascii="Arial" w:eastAsia="Calibri" w:hAnsi="Arial" w:cs="Arial"/>
                <w:b/>
                <w:color w:val="0070C0"/>
                <w:sz w:val="20"/>
                <w:szCs w:val="20"/>
                <w:lang w:val="en-GB"/>
              </w:rPr>
            </w:pPr>
            <w:r w:rsidRPr="0020495D">
              <w:rPr>
                <w:rFonts w:ascii="Arial" w:eastAsia="Calibri" w:hAnsi="Arial" w:cs="Arial"/>
                <w:b/>
                <w:color w:val="0070C0"/>
                <w:sz w:val="20"/>
                <w:szCs w:val="20"/>
                <w:lang w:val="en-GB"/>
              </w:rPr>
              <w:t>CITY DEAL</w:t>
            </w:r>
          </w:p>
          <w:p w:rsidR="0020495D" w:rsidRPr="0020495D" w:rsidRDefault="0020495D" w:rsidP="0020495D">
            <w:pPr>
              <w:autoSpaceDE w:val="0"/>
              <w:autoSpaceDN w:val="0"/>
              <w:adjustRightInd w:val="0"/>
              <w:rPr>
                <w:rFonts w:ascii="Arial" w:eastAsia="Calibri" w:hAnsi="Arial" w:cs="Arial"/>
                <w:b/>
                <w:color w:val="0070C0"/>
                <w:sz w:val="20"/>
                <w:szCs w:val="20"/>
                <w:lang w:val="en-GB"/>
              </w:rPr>
            </w:pPr>
          </w:p>
        </w:tc>
        <w:tc>
          <w:tcPr>
            <w:tcW w:w="1842" w:type="dxa"/>
          </w:tcPr>
          <w:p w:rsidR="0020495D" w:rsidRPr="00320E5D" w:rsidRDefault="0020495D" w:rsidP="0020495D">
            <w:pPr>
              <w:autoSpaceDE w:val="0"/>
              <w:autoSpaceDN w:val="0"/>
              <w:adjustRightInd w:val="0"/>
              <w:rPr>
                <w:rFonts w:ascii="Arial" w:eastAsia="Calibri" w:hAnsi="Arial" w:cs="Arial"/>
                <w:b/>
                <w:sz w:val="20"/>
                <w:szCs w:val="20"/>
                <w:lang w:val="en-GB"/>
              </w:rPr>
            </w:pPr>
          </w:p>
          <w:p w:rsidR="0020495D" w:rsidRPr="00320E5D" w:rsidRDefault="0020495D" w:rsidP="0020495D">
            <w:pPr>
              <w:autoSpaceDE w:val="0"/>
              <w:autoSpaceDN w:val="0"/>
              <w:adjustRightInd w:val="0"/>
              <w:rPr>
                <w:rFonts w:ascii="Arial" w:eastAsia="Calibri" w:hAnsi="Arial" w:cs="Arial"/>
                <w:b/>
                <w:sz w:val="20"/>
                <w:szCs w:val="20"/>
                <w:lang w:val="en-GB"/>
              </w:rPr>
            </w:pPr>
            <w:r w:rsidRPr="00320E5D">
              <w:rPr>
                <w:rFonts w:ascii="Arial" w:eastAsia="Calibri" w:hAnsi="Arial" w:cs="Arial"/>
                <w:b/>
                <w:sz w:val="20"/>
                <w:szCs w:val="20"/>
                <w:lang w:val="en-GB"/>
              </w:rPr>
              <w:t>Access to enterprise zone</w:t>
            </w:r>
          </w:p>
          <w:p w:rsidR="0020495D" w:rsidRPr="00320E5D" w:rsidRDefault="0020495D" w:rsidP="0020495D">
            <w:pPr>
              <w:autoSpaceDE w:val="0"/>
              <w:autoSpaceDN w:val="0"/>
              <w:adjustRightInd w:val="0"/>
              <w:rPr>
                <w:rFonts w:ascii="Arial" w:eastAsia="Calibri" w:hAnsi="Arial" w:cs="Arial"/>
                <w:b/>
                <w:sz w:val="20"/>
                <w:szCs w:val="20"/>
                <w:lang w:val="en-GB"/>
              </w:rPr>
            </w:pPr>
          </w:p>
          <w:p w:rsidR="0020495D" w:rsidRPr="00320E5D" w:rsidRDefault="0020495D" w:rsidP="0020495D">
            <w:pPr>
              <w:autoSpaceDE w:val="0"/>
              <w:autoSpaceDN w:val="0"/>
              <w:adjustRightInd w:val="0"/>
              <w:rPr>
                <w:rFonts w:ascii="Arial" w:eastAsia="Calibri" w:hAnsi="Arial" w:cs="Arial"/>
                <w:b/>
                <w:sz w:val="20"/>
                <w:szCs w:val="20"/>
                <w:lang w:val="en-GB"/>
              </w:rPr>
            </w:pPr>
            <w:r>
              <w:rPr>
                <w:rFonts w:ascii="Arial" w:eastAsia="Calibri" w:hAnsi="Arial" w:cs="Arial"/>
                <w:b/>
                <w:sz w:val="20"/>
                <w:szCs w:val="20"/>
                <w:lang w:val="en-GB"/>
              </w:rPr>
              <w:t>Hugo Terry</w:t>
            </w:r>
          </w:p>
        </w:tc>
        <w:tc>
          <w:tcPr>
            <w:tcW w:w="1843" w:type="dxa"/>
          </w:tcPr>
          <w:p w:rsidR="0020495D" w:rsidRPr="001F67A6" w:rsidRDefault="0020495D" w:rsidP="0020495D">
            <w:pPr>
              <w:ind w:left="83"/>
              <w:contextualSpacing/>
              <w:rPr>
                <w:rFonts w:ascii="Arial" w:eastAsiaTheme="minorHAnsi" w:hAnsi="Arial" w:cs="Arial"/>
                <w:sz w:val="20"/>
                <w:szCs w:val="20"/>
              </w:rPr>
            </w:pPr>
          </w:p>
          <w:p w:rsidR="0020495D" w:rsidRPr="001F67A6" w:rsidRDefault="0020495D" w:rsidP="0020495D">
            <w:pPr>
              <w:ind w:left="83"/>
              <w:contextualSpacing/>
              <w:rPr>
                <w:rFonts w:ascii="Arial" w:eastAsiaTheme="minorHAnsi" w:hAnsi="Arial" w:cs="Arial"/>
                <w:sz w:val="20"/>
                <w:szCs w:val="20"/>
              </w:rPr>
            </w:pPr>
            <w:r w:rsidRPr="001F67A6">
              <w:rPr>
                <w:rFonts w:ascii="Arial" w:hAnsi="Arial" w:cs="Arial"/>
                <w:sz w:val="20"/>
                <w:szCs w:val="20"/>
              </w:rPr>
              <w:t>Improve access to enterprise zone to make site more attractive to potential investors</w:t>
            </w:r>
          </w:p>
        </w:tc>
        <w:tc>
          <w:tcPr>
            <w:tcW w:w="2126" w:type="dxa"/>
          </w:tcPr>
          <w:p w:rsidR="0020495D" w:rsidRPr="001F67A6" w:rsidRDefault="0020495D" w:rsidP="0020495D">
            <w:pPr>
              <w:autoSpaceDE w:val="0"/>
              <w:autoSpaceDN w:val="0"/>
              <w:rPr>
                <w:rFonts w:ascii="Arial" w:eastAsiaTheme="minorHAnsi" w:hAnsi="Arial" w:cs="Arial"/>
                <w:sz w:val="20"/>
                <w:szCs w:val="20"/>
              </w:rPr>
            </w:pPr>
          </w:p>
          <w:p w:rsidR="0020495D" w:rsidRPr="001F67A6" w:rsidRDefault="0020495D" w:rsidP="0020495D">
            <w:pPr>
              <w:autoSpaceDE w:val="0"/>
              <w:autoSpaceDN w:val="0"/>
              <w:rPr>
                <w:rFonts w:ascii="Arial" w:eastAsiaTheme="minorHAnsi" w:hAnsi="Arial" w:cs="Arial"/>
                <w:color w:val="000000"/>
                <w:sz w:val="20"/>
                <w:szCs w:val="20"/>
              </w:rPr>
            </w:pPr>
            <w:r w:rsidRPr="001F67A6">
              <w:rPr>
                <w:rFonts w:ascii="Arial" w:hAnsi="Arial" w:cs="Arial"/>
                <w:sz w:val="20"/>
                <w:szCs w:val="20"/>
              </w:rPr>
              <w:t>Will lead to improvement in jobs in the knowledge economy  by making the site more attractive to investors</w:t>
            </w:r>
          </w:p>
        </w:tc>
        <w:tc>
          <w:tcPr>
            <w:tcW w:w="1985" w:type="dxa"/>
          </w:tcPr>
          <w:p w:rsidR="0020495D" w:rsidRPr="001F67A6" w:rsidRDefault="0020495D" w:rsidP="0020495D">
            <w:pPr>
              <w:rPr>
                <w:rFonts w:ascii="Arial" w:eastAsiaTheme="minorHAnsi" w:hAnsi="Arial" w:cs="Arial"/>
                <w:sz w:val="20"/>
                <w:szCs w:val="20"/>
              </w:rPr>
            </w:pPr>
          </w:p>
          <w:p w:rsidR="0020495D" w:rsidRPr="001F67A6" w:rsidRDefault="0020495D" w:rsidP="0020495D">
            <w:pPr>
              <w:rPr>
                <w:rFonts w:ascii="Arial" w:eastAsiaTheme="minorHAnsi" w:hAnsi="Arial" w:cs="Arial"/>
                <w:sz w:val="20"/>
                <w:szCs w:val="20"/>
              </w:rPr>
            </w:pPr>
            <w:r w:rsidRPr="001F67A6">
              <w:rPr>
                <w:rFonts w:ascii="Arial" w:hAnsi="Arial" w:cs="Arial"/>
                <w:sz w:val="20"/>
                <w:szCs w:val="20"/>
              </w:rPr>
              <w:t>Oxfordshire County Council</w:t>
            </w:r>
          </w:p>
        </w:tc>
        <w:tc>
          <w:tcPr>
            <w:tcW w:w="2126" w:type="dxa"/>
          </w:tcPr>
          <w:p w:rsidR="0020495D" w:rsidRPr="00442B40" w:rsidRDefault="0020495D" w:rsidP="0020495D">
            <w:pPr>
              <w:ind w:left="8"/>
              <w:rPr>
                <w:rFonts w:ascii="Arial" w:eastAsiaTheme="minorHAnsi" w:hAnsi="Arial" w:cs="Arial"/>
                <w:color w:val="000000"/>
                <w:sz w:val="20"/>
                <w:szCs w:val="20"/>
              </w:rPr>
            </w:pPr>
          </w:p>
          <w:p w:rsidR="0020495D" w:rsidRPr="00442B40" w:rsidRDefault="0020495D" w:rsidP="0020495D">
            <w:pPr>
              <w:ind w:left="8"/>
              <w:rPr>
                <w:rFonts w:ascii="Arial" w:hAnsi="Arial" w:cs="Arial"/>
                <w:color w:val="000000"/>
                <w:sz w:val="20"/>
                <w:szCs w:val="20"/>
                <w:lang w:val="en-GB"/>
              </w:rPr>
            </w:pPr>
            <w:r w:rsidRPr="00442B40">
              <w:rPr>
                <w:rFonts w:ascii="Arial" w:hAnsi="Arial" w:cs="Arial"/>
                <w:b/>
                <w:bCs/>
                <w:color w:val="000000"/>
                <w:sz w:val="20"/>
                <w:szCs w:val="20"/>
              </w:rPr>
              <w:t>Harwell Link Road:</w:t>
            </w:r>
            <w:r w:rsidRPr="00442B40">
              <w:rPr>
                <w:rFonts w:ascii="Arial" w:hAnsi="Arial" w:cs="Arial"/>
                <w:color w:val="000000"/>
                <w:sz w:val="20"/>
                <w:szCs w:val="20"/>
              </w:rPr>
              <w:t xml:space="preserve"> </w:t>
            </w:r>
            <w:proofErr w:type="spellStart"/>
            <w:r w:rsidRPr="00442B40">
              <w:rPr>
                <w:rFonts w:ascii="Arial" w:hAnsi="Arial" w:cs="Arial"/>
                <w:color w:val="000000"/>
                <w:sz w:val="20"/>
                <w:szCs w:val="20"/>
              </w:rPr>
              <w:t>Finalising</w:t>
            </w:r>
            <w:proofErr w:type="spellEnd"/>
            <w:r w:rsidRPr="00442B40">
              <w:rPr>
                <w:rFonts w:ascii="Arial" w:hAnsi="Arial" w:cs="Arial"/>
                <w:color w:val="000000"/>
                <w:sz w:val="20"/>
                <w:szCs w:val="20"/>
              </w:rPr>
              <w:t xml:space="preserve"> land acquisition and design in preparation for construction.</w:t>
            </w:r>
          </w:p>
          <w:p w:rsidR="0020495D" w:rsidRPr="00442B40" w:rsidRDefault="0020495D" w:rsidP="0020495D">
            <w:pPr>
              <w:ind w:left="8"/>
              <w:rPr>
                <w:rFonts w:ascii="Arial" w:hAnsi="Arial" w:cs="Arial"/>
                <w:color w:val="000000"/>
                <w:sz w:val="20"/>
                <w:szCs w:val="20"/>
              </w:rPr>
            </w:pPr>
          </w:p>
          <w:p w:rsidR="0020495D" w:rsidRPr="00442B40" w:rsidRDefault="0020495D" w:rsidP="0020495D">
            <w:pPr>
              <w:ind w:left="8"/>
              <w:rPr>
                <w:rFonts w:ascii="Arial" w:hAnsi="Arial" w:cs="Arial"/>
                <w:color w:val="000000"/>
                <w:sz w:val="20"/>
                <w:szCs w:val="20"/>
              </w:rPr>
            </w:pPr>
            <w:proofErr w:type="spellStart"/>
            <w:r w:rsidRPr="00442B40">
              <w:rPr>
                <w:rFonts w:ascii="Arial" w:hAnsi="Arial" w:cs="Arial"/>
                <w:b/>
                <w:bCs/>
                <w:color w:val="000000"/>
                <w:sz w:val="20"/>
                <w:szCs w:val="20"/>
              </w:rPr>
              <w:t>Hagbourne</w:t>
            </w:r>
            <w:proofErr w:type="spellEnd"/>
            <w:r w:rsidRPr="00442B40">
              <w:rPr>
                <w:rFonts w:ascii="Arial" w:hAnsi="Arial" w:cs="Arial"/>
                <w:b/>
                <w:bCs/>
                <w:color w:val="000000"/>
                <w:sz w:val="20"/>
                <w:szCs w:val="20"/>
              </w:rPr>
              <w:t xml:space="preserve"> Hill:</w:t>
            </w:r>
            <w:r w:rsidRPr="00442B40">
              <w:rPr>
                <w:rFonts w:ascii="Arial" w:hAnsi="Arial" w:cs="Arial"/>
                <w:color w:val="000000"/>
                <w:sz w:val="20"/>
                <w:szCs w:val="20"/>
              </w:rPr>
              <w:t xml:space="preserve"> Works to increase capacity</w:t>
            </w:r>
          </w:p>
          <w:p w:rsidR="0020495D" w:rsidRPr="00442B40" w:rsidRDefault="0020495D" w:rsidP="0020495D">
            <w:pPr>
              <w:ind w:left="8"/>
              <w:rPr>
                <w:rFonts w:ascii="Arial" w:hAnsi="Arial" w:cs="Arial"/>
                <w:b/>
                <w:bCs/>
                <w:color w:val="000000"/>
                <w:sz w:val="20"/>
                <w:szCs w:val="20"/>
              </w:rPr>
            </w:pPr>
          </w:p>
          <w:p w:rsidR="0020495D" w:rsidRDefault="0020495D" w:rsidP="0020495D">
            <w:pPr>
              <w:ind w:left="8"/>
              <w:rPr>
                <w:rFonts w:ascii="Arial" w:hAnsi="Arial" w:cs="Arial"/>
                <w:b/>
                <w:bCs/>
                <w:color w:val="000000"/>
                <w:sz w:val="20"/>
                <w:szCs w:val="20"/>
              </w:rPr>
            </w:pPr>
          </w:p>
          <w:p w:rsidR="0020495D" w:rsidRPr="00442B40" w:rsidRDefault="0020495D" w:rsidP="0020495D">
            <w:pPr>
              <w:ind w:left="8"/>
              <w:rPr>
                <w:rFonts w:ascii="Arial" w:hAnsi="Arial" w:cs="Arial"/>
                <w:color w:val="000000"/>
                <w:sz w:val="20"/>
                <w:szCs w:val="20"/>
              </w:rPr>
            </w:pPr>
            <w:r w:rsidRPr="00442B40">
              <w:rPr>
                <w:rFonts w:ascii="Arial" w:hAnsi="Arial" w:cs="Arial"/>
                <w:b/>
                <w:bCs/>
                <w:color w:val="000000"/>
                <w:sz w:val="20"/>
                <w:szCs w:val="20"/>
              </w:rPr>
              <w:t>Featherbed Lane:</w:t>
            </w:r>
            <w:r w:rsidRPr="00442B40">
              <w:rPr>
                <w:rFonts w:ascii="Arial" w:hAnsi="Arial" w:cs="Arial"/>
                <w:color w:val="000000"/>
                <w:sz w:val="20"/>
                <w:szCs w:val="20"/>
              </w:rPr>
              <w:t xml:space="preserve"> Detailed design and land acquisition in progress. Early works undertaken on available land and were completed March 2015.</w:t>
            </w:r>
          </w:p>
          <w:p w:rsidR="0020495D" w:rsidRPr="00442B40" w:rsidRDefault="0020495D" w:rsidP="0020495D">
            <w:pPr>
              <w:ind w:left="8"/>
              <w:rPr>
                <w:rFonts w:ascii="Arial" w:hAnsi="Arial" w:cs="Arial"/>
                <w:color w:val="000000"/>
                <w:sz w:val="20"/>
                <w:szCs w:val="20"/>
              </w:rPr>
            </w:pPr>
          </w:p>
          <w:p w:rsidR="0020495D" w:rsidRPr="00442B40" w:rsidRDefault="0020495D" w:rsidP="0020495D">
            <w:pPr>
              <w:ind w:left="8"/>
              <w:rPr>
                <w:rFonts w:ascii="Arial" w:hAnsi="Arial" w:cs="Arial"/>
                <w:color w:val="000000"/>
                <w:sz w:val="20"/>
                <w:szCs w:val="20"/>
              </w:rPr>
            </w:pPr>
            <w:r w:rsidRPr="00442B40">
              <w:rPr>
                <w:rFonts w:ascii="Arial" w:hAnsi="Arial" w:cs="Arial"/>
                <w:b/>
                <w:bCs/>
                <w:color w:val="000000"/>
                <w:sz w:val="20"/>
                <w:szCs w:val="20"/>
              </w:rPr>
              <w:t xml:space="preserve">Harwell </w:t>
            </w:r>
            <w:r w:rsidRPr="00442B40">
              <w:rPr>
                <w:rFonts w:ascii="Arial" w:hAnsi="Arial" w:cs="Arial"/>
                <w:b/>
                <w:bCs/>
                <w:sz w:val="20"/>
                <w:szCs w:val="20"/>
              </w:rPr>
              <w:t>Campus</w:t>
            </w:r>
            <w:r w:rsidRPr="00442B40">
              <w:rPr>
                <w:rFonts w:ascii="Arial" w:hAnsi="Arial" w:cs="Arial"/>
                <w:b/>
                <w:bCs/>
                <w:color w:val="000000"/>
                <w:sz w:val="20"/>
                <w:szCs w:val="20"/>
              </w:rPr>
              <w:t>:</w:t>
            </w:r>
            <w:r w:rsidRPr="00442B40">
              <w:rPr>
                <w:rFonts w:ascii="Arial" w:hAnsi="Arial" w:cs="Arial"/>
                <w:color w:val="000000"/>
                <w:sz w:val="20"/>
                <w:szCs w:val="20"/>
              </w:rPr>
              <w:t xml:space="preserve"> Land has been gifted by the affected landowner in acknowledgment of the infrastructure improvement they will receive.  The design has developed and indicated that further land is required from adjacent landowners negotiations are underway and CPO is proposed to run in parallel</w:t>
            </w:r>
          </w:p>
          <w:p w:rsidR="0020495D" w:rsidRPr="00442B40" w:rsidRDefault="0020495D" w:rsidP="0020495D">
            <w:pPr>
              <w:ind w:left="8"/>
              <w:rPr>
                <w:rFonts w:ascii="Arial" w:eastAsiaTheme="minorHAnsi" w:hAnsi="Arial" w:cs="Arial"/>
                <w:color w:val="000000"/>
                <w:sz w:val="20"/>
                <w:szCs w:val="20"/>
              </w:rPr>
            </w:pPr>
          </w:p>
        </w:tc>
        <w:tc>
          <w:tcPr>
            <w:tcW w:w="2552" w:type="dxa"/>
          </w:tcPr>
          <w:p w:rsidR="0020495D" w:rsidRPr="00442B40" w:rsidRDefault="0020495D" w:rsidP="0020495D">
            <w:pPr>
              <w:rPr>
                <w:rFonts w:ascii="Arial" w:eastAsiaTheme="minorHAnsi" w:hAnsi="Arial" w:cs="Arial"/>
                <w:color w:val="000000"/>
                <w:sz w:val="20"/>
                <w:szCs w:val="20"/>
              </w:rPr>
            </w:pPr>
          </w:p>
          <w:p w:rsidR="0020495D" w:rsidRPr="00442B40" w:rsidRDefault="0020495D" w:rsidP="0020495D">
            <w:pPr>
              <w:rPr>
                <w:rFonts w:ascii="Arial" w:hAnsi="Arial" w:cs="Arial"/>
                <w:color w:val="000000"/>
                <w:sz w:val="20"/>
                <w:szCs w:val="20"/>
              </w:rPr>
            </w:pPr>
            <w:r w:rsidRPr="00442B40">
              <w:rPr>
                <w:rFonts w:ascii="Arial" w:hAnsi="Arial" w:cs="Arial"/>
                <w:b/>
                <w:bCs/>
                <w:color w:val="000000"/>
                <w:sz w:val="20"/>
                <w:szCs w:val="20"/>
              </w:rPr>
              <w:t>Harwell Link Road</w:t>
            </w:r>
            <w:r w:rsidRPr="00442B40">
              <w:rPr>
                <w:rFonts w:ascii="Arial" w:hAnsi="Arial" w:cs="Arial"/>
                <w:color w:val="000000"/>
                <w:sz w:val="20"/>
                <w:szCs w:val="20"/>
              </w:rPr>
              <w:t xml:space="preserve">: </w:t>
            </w:r>
          </w:p>
          <w:p w:rsidR="0020495D" w:rsidRPr="00442B40" w:rsidRDefault="0020495D" w:rsidP="0020495D">
            <w:pPr>
              <w:rPr>
                <w:rFonts w:ascii="Arial" w:hAnsi="Arial" w:cs="Arial"/>
                <w:color w:val="000000"/>
                <w:sz w:val="20"/>
                <w:szCs w:val="20"/>
              </w:rPr>
            </w:pPr>
          </w:p>
          <w:p w:rsidR="0020495D" w:rsidRPr="00442B40" w:rsidRDefault="0020495D" w:rsidP="0020495D">
            <w:pPr>
              <w:rPr>
                <w:rFonts w:ascii="Arial" w:hAnsi="Arial" w:cs="Arial"/>
                <w:color w:val="000000"/>
                <w:sz w:val="20"/>
                <w:szCs w:val="20"/>
              </w:rPr>
            </w:pPr>
            <w:r w:rsidRPr="00442B40">
              <w:rPr>
                <w:rFonts w:ascii="Arial" w:hAnsi="Arial" w:cs="Arial"/>
                <w:color w:val="000000"/>
                <w:sz w:val="20"/>
                <w:szCs w:val="20"/>
              </w:rPr>
              <w:t>Construction Completion due - 01/03/2018</w:t>
            </w:r>
          </w:p>
          <w:p w:rsidR="0020495D" w:rsidRPr="00442B40" w:rsidRDefault="0020495D" w:rsidP="0020495D">
            <w:pPr>
              <w:rPr>
                <w:rFonts w:ascii="Arial" w:hAnsi="Arial" w:cs="Arial"/>
                <w:color w:val="000000"/>
                <w:sz w:val="20"/>
                <w:szCs w:val="20"/>
              </w:rPr>
            </w:pPr>
          </w:p>
          <w:p w:rsidR="0020495D" w:rsidRPr="00442B40" w:rsidRDefault="0020495D" w:rsidP="0020495D">
            <w:pPr>
              <w:ind w:left="8"/>
              <w:rPr>
                <w:rFonts w:ascii="Arial" w:hAnsi="Arial" w:cs="Arial"/>
                <w:bCs/>
                <w:color w:val="000000"/>
                <w:sz w:val="20"/>
                <w:szCs w:val="20"/>
              </w:rPr>
            </w:pPr>
          </w:p>
          <w:p w:rsidR="0020495D" w:rsidRPr="00442B40" w:rsidRDefault="0020495D" w:rsidP="0020495D">
            <w:pPr>
              <w:ind w:left="8"/>
              <w:rPr>
                <w:rFonts w:ascii="Arial" w:hAnsi="Arial" w:cs="Arial"/>
                <w:color w:val="000000"/>
                <w:sz w:val="20"/>
                <w:szCs w:val="20"/>
              </w:rPr>
            </w:pPr>
            <w:proofErr w:type="spellStart"/>
            <w:r w:rsidRPr="00442B40">
              <w:rPr>
                <w:rFonts w:ascii="Arial" w:hAnsi="Arial" w:cs="Arial"/>
                <w:b/>
                <w:bCs/>
                <w:color w:val="000000"/>
                <w:sz w:val="20"/>
                <w:szCs w:val="20"/>
              </w:rPr>
              <w:t>Hagbourne</w:t>
            </w:r>
            <w:proofErr w:type="spellEnd"/>
            <w:r w:rsidRPr="00442B40">
              <w:rPr>
                <w:rFonts w:ascii="Arial" w:hAnsi="Arial" w:cs="Arial"/>
                <w:b/>
                <w:bCs/>
                <w:color w:val="000000"/>
                <w:sz w:val="20"/>
                <w:szCs w:val="20"/>
              </w:rPr>
              <w:t xml:space="preserve"> Hill:</w:t>
            </w:r>
            <w:r w:rsidRPr="00442B40">
              <w:rPr>
                <w:rFonts w:ascii="Arial" w:hAnsi="Arial" w:cs="Arial"/>
                <w:color w:val="000000"/>
                <w:sz w:val="20"/>
                <w:szCs w:val="20"/>
              </w:rPr>
              <w:t xml:space="preserve"> Construction complete 23/8/16</w:t>
            </w:r>
          </w:p>
          <w:p w:rsidR="0020495D" w:rsidRPr="00442B40" w:rsidRDefault="0020495D" w:rsidP="0020495D">
            <w:pPr>
              <w:rPr>
                <w:rFonts w:ascii="Arial" w:hAnsi="Arial" w:cs="Arial"/>
                <w:color w:val="000000"/>
                <w:sz w:val="20"/>
                <w:szCs w:val="20"/>
              </w:rPr>
            </w:pPr>
          </w:p>
          <w:p w:rsidR="0020495D" w:rsidRDefault="0020495D" w:rsidP="0020495D">
            <w:pPr>
              <w:rPr>
                <w:rFonts w:ascii="Arial" w:hAnsi="Arial" w:cs="Arial"/>
                <w:b/>
                <w:bCs/>
                <w:color w:val="000000"/>
                <w:sz w:val="20"/>
                <w:szCs w:val="20"/>
              </w:rPr>
            </w:pPr>
          </w:p>
          <w:p w:rsidR="0020495D" w:rsidRPr="00442B40" w:rsidRDefault="0020495D" w:rsidP="0020495D">
            <w:pPr>
              <w:rPr>
                <w:rFonts w:ascii="Arial" w:hAnsi="Arial" w:cs="Arial"/>
                <w:color w:val="000000"/>
                <w:sz w:val="20"/>
                <w:szCs w:val="20"/>
              </w:rPr>
            </w:pPr>
            <w:r w:rsidRPr="00442B40">
              <w:rPr>
                <w:rFonts w:ascii="Arial" w:hAnsi="Arial" w:cs="Arial"/>
                <w:b/>
                <w:bCs/>
                <w:color w:val="000000"/>
                <w:sz w:val="20"/>
                <w:szCs w:val="20"/>
              </w:rPr>
              <w:t>Featherbed Lane</w:t>
            </w:r>
            <w:r w:rsidRPr="00442B40">
              <w:rPr>
                <w:rFonts w:ascii="Arial" w:hAnsi="Arial" w:cs="Arial"/>
                <w:color w:val="000000"/>
                <w:sz w:val="20"/>
                <w:szCs w:val="20"/>
              </w:rPr>
              <w:t xml:space="preserve">: </w:t>
            </w:r>
          </w:p>
          <w:p w:rsidR="0020495D" w:rsidRPr="00442B40" w:rsidRDefault="0020495D" w:rsidP="0020495D">
            <w:pPr>
              <w:rPr>
                <w:rFonts w:ascii="Arial" w:hAnsi="Arial" w:cs="Arial"/>
                <w:color w:val="000000"/>
                <w:sz w:val="20"/>
                <w:szCs w:val="20"/>
              </w:rPr>
            </w:pPr>
          </w:p>
          <w:p w:rsidR="0020495D" w:rsidRPr="00442B40" w:rsidRDefault="0020495D" w:rsidP="0020495D">
            <w:pPr>
              <w:rPr>
                <w:rFonts w:ascii="Arial" w:hAnsi="Arial" w:cs="Arial"/>
                <w:color w:val="000000"/>
                <w:sz w:val="20"/>
                <w:szCs w:val="20"/>
              </w:rPr>
            </w:pPr>
            <w:r w:rsidRPr="00442B40">
              <w:rPr>
                <w:rFonts w:ascii="Arial" w:hAnsi="Arial" w:cs="Arial"/>
                <w:color w:val="000000"/>
                <w:sz w:val="20"/>
                <w:szCs w:val="20"/>
              </w:rPr>
              <w:t>Construction starting- 05/09/2018</w:t>
            </w:r>
          </w:p>
          <w:p w:rsidR="0020495D" w:rsidRPr="00442B40" w:rsidRDefault="0020495D" w:rsidP="0020495D">
            <w:pPr>
              <w:rPr>
                <w:rFonts w:ascii="Arial" w:hAnsi="Arial" w:cs="Arial"/>
                <w:color w:val="000000"/>
                <w:sz w:val="20"/>
                <w:szCs w:val="20"/>
              </w:rPr>
            </w:pPr>
          </w:p>
          <w:p w:rsidR="0020495D" w:rsidRPr="00442B40" w:rsidRDefault="0020495D" w:rsidP="0020495D">
            <w:pPr>
              <w:rPr>
                <w:rFonts w:ascii="Arial" w:hAnsi="Arial" w:cs="Arial"/>
                <w:color w:val="000000"/>
                <w:sz w:val="20"/>
                <w:szCs w:val="20"/>
              </w:rPr>
            </w:pPr>
            <w:r w:rsidRPr="00442B40">
              <w:rPr>
                <w:rFonts w:ascii="Arial" w:hAnsi="Arial" w:cs="Arial"/>
                <w:color w:val="000000"/>
                <w:sz w:val="20"/>
                <w:szCs w:val="20"/>
              </w:rPr>
              <w:t xml:space="preserve">Construction Completion due - 19/11/2019 </w:t>
            </w:r>
          </w:p>
          <w:p w:rsidR="0020495D" w:rsidRPr="00442B40" w:rsidRDefault="0020495D" w:rsidP="0020495D">
            <w:pPr>
              <w:rPr>
                <w:rFonts w:ascii="Arial" w:hAnsi="Arial" w:cs="Arial"/>
                <w:color w:val="000000"/>
                <w:sz w:val="20"/>
                <w:szCs w:val="20"/>
              </w:rPr>
            </w:pPr>
          </w:p>
          <w:p w:rsidR="0020495D" w:rsidRPr="00442B40" w:rsidRDefault="0020495D" w:rsidP="0020495D">
            <w:pPr>
              <w:ind w:left="8"/>
              <w:rPr>
                <w:rFonts w:ascii="Arial" w:hAnsi="Arial" w:cs="Arial"/>
                <w:b/>
                <w:bCs/>
                <w:color w:val="000000"/>
                <w:sz w:val="20"/>
                <w:szCs w:val="20"/>
              </w:rPr>
            </w:pPr>
          </w:p>
          <w:p w:rsidR="0020495D" w:rsidRPr="00442B40" w:rsidRDefault="0020495D" w:rsidP="0020495D">
            <w:pPr>
              <w:ind w:left="8"/>
              <w:rPr>
                <w:rFonts w:ascii="Arial" w:hAnsi="Arial" w:cs="Arial"/>
                <w:color w:val="000000"/>
                <w:sz w:val="20"/>
                <w:szCs w:val="20"/>
              </w:rPr>
            </w:pPr>
            <w:r w:rsidRPr="00442B40">
              <w:rPr>
                <w:rFonts w:ascii="Arial" w:hAnsi="Arial" w:cs="Arial"/>
                <w:b/>
                <w:bCs/>
                <w:color w:val="000000"/>
                <w:sz w:val="20"/>
                <w:szCs w:val="20"/>
              </w:rPr>
              <w:t>Harwell Oxford Campus</w:t>
            </w:r>
            <w:r w:rsidRPr="00442B40">
              <w:rPr>
                <w:rFonts w:ascii="Arial" w:hAnsi="Arial" w:cs="Arial"/>
                <w:color w:val="000000"/>
                <w:sz w:val="20"/>
                <w:szCs w:val="20"/>
              </w:rPr>
              <w:t>:</w:t>
            </w:r>
          </w:p>
          <w:p w:rsidR="0020495D" w:rsidRDefault="0020495D" w:rsidP="0020495D">
            <w:pPr>
              <w:rPr>
                <w:rFonts w:ascii="Arial" w:hAnsi="Arial" w:cs="Arial"/>
                <w:color w:val="000000"/>
                <w:sz w:val="20"/>
                <w:szCs w:val="20"/>
              </w:rPr>
            </w:pPr>
          </w:p>
          <w:p w:rsidR="0020495D" w:rsidRPr="00442B40" w:rsidRDefault="0020495D" w:rsidP="0020495D">
            <w:pPr>
              <w:rPr>
                <w:rFonts w:ascii="Arial" w:hAnsi="Arial" w:cs="Arial"/>
                <w:color w:val="000000"/>
                <w:sz w:val="20"/>
                <w:szCs w:val="20"/>
              </w:rPr>
            </w:pPr>
            <w:r w:rsidRPr="00442B40">
              <w:rPr>
                <w:rFonts w:ascii="Arial" w:hAnsi="Arial" w:cs="Arial"/>
                <w:color w:val="000000"/>
                <w:sz w:val="20"/>
                <w:szCs w:val="20"/>
              </w:rPr>
              <w:t>None.</w:t>
            </w:r>
          </w:p>
          <w:p w:rsidR="0020495D" w:rsidRPr="00442B40" w:rsidRDefault="0020495D" w:rsidP="0020495D">
            <w:pPr>
              <w:rPr>
                <w:rFonts w:ascii="Arial" w:hAnsi="Arial" w:cs="Arial"/>
                <w:color w:val="000000"/>
                <w:sz w:val="20"/>
                <w:szCs w:val="20"/>
              </w:rPr>
            </w:pPr>
          </w:p>
          <w:p w:rsidR="0020495D" w:rsidRPr="00442B40" w:rsidRDefault="0020495D" w:rsidP="0020495D">
            <w:pPr>
              <w:rPr>
                <w:rFonts w:ascii="Arial" w:eastAsiaTheme="minorHAnsi" w:hAnsi="Arial" w:cs="Arial"/>
                <w:color w:val="000000"/>
                <w:sz w:val="20"/>
                <w:szCs w:val="20"/>
              </w:rPr>
            </w:pPr>
          </w:p>
        </w:tc>
        <w:tc>
          <w:tcPr>
            <w:tcW w:w="2976" w:type="dxa"/>
            <w:shd w:val="clear" w:color="auto" w:fill="auto"/>
          </w:tcPr>
          <w:p w:rsidR="0020495D" w:rsidRDefault="0020495D" w:rsidP="0020495D">
            <w:pPr>
              <w:pStyle w:val="NormalWeb"/>
              <w:rPr>
                <w:rFonts w:ascii="Calibri" w:hAnsi="Calibri" w:cs="Calibri"/>
                <w:sz w:val="22"/>
                <w:szCs w:val="22"/>
              </w:rPr>
            </w:pPr>
            <w:r>
              <w:rPr>
                <w:rFonts w:ascii="Arial" w:hAnsi="Arial" w:cs="Arial"/>
                <w:sz w:val="20"/>
                <w:szCs w:val="20"/>
                <w:lang w:val="en-US"/>
              </w:rPr>
              <w:t> </w:t>
            </w:r>
          </w:p>
          <w:p w:rsidR="0020495D" w:rsidRDefault="0020495D" w:rsidP="0020495D">
            <w:pPr>
              <w:pStyle w:val="NormalWeb"/>
              <w:rPr>
                <w:rFonts w:ascii="Calibri" w:hAnsi="Calibri" w:cs="Calibri"/>
                <w:sz w:val="22"/>
                <w:szCs w:val="22"/>
              </w:rPr>
            </w:pPr>
            <w:r>
              <w:rPr>
                <w:rFonts w:ascii="Arial" w:hAnsi="Arial" w:cs="Arial"/>
                <w:b/>
                <w:bCs/>
                <w:color w:val="000000"/>
                <w:sz w:val="20"/>
                <w:szCs w:val="20"/>
              </w:rPr>
              <w:t>Harwell Link Road</w:t>
            </w:r>
            <w:r>
              <w:rPr>
                <w:rFonts w:ascii="Arial" w:hAnsi="Arial" w:cs="Arial"/>
                <w:color w:val="000000"/>
                <w:sz w:val="20"/>
                <w:szCs w:val="20"/>
              </w:rPr>
              <w:t>:</w:t>
            </w:r>
          </w:p>
          <w:p w:rsidR="0020495D" w:rsidRDefault="0020495D" w:rsidP="0020495D">
            <w:pPr>
              <w:pStyle w:val="NormalWeb"/>
              <w:rPr>
                <w:rFonts w:ascii="Calibri" w:hAnsi="Calibri" w:cs="Calibri"/>
                <w:sz w:val="22"/>
                <w:szCs w:val="22"/>
              </w:rPr>
            </w:pPr>
            <w:r>
              <w:rPr>
                <w:rFonts w:ascii="Arial" w:hAnsi="Arial" w:cs="Arial"/>
                <w:sz w:val="20"/>
                <w:szCs w:val="20"/>
              </w:rPr>
              <w:t xml:space="preserve">Works entering their final phases with completion to the roundabouts due in late September.  Some small disruption to programme associated with utility plant and a required retaining wall but works remain within completion for March. </w:t>
            </w:r>
          </w:p>
          <w:p w:rsidR="0020495D" w:rsidRDefault="0020495D" w:rsidP="0020495D">
            <w:pPr>
              <w:pStyle w:val="NormalWeb"/>
              <w:rPr>
                <w:rFonts w:ascii="Arial" w:hAnsi="Arial" w:cs="Arial"/>
                <w:b/>
                <w:bCs/>
                <w:color w:val="000000"/>
                <w:sz w:val="20"/>
                <w:szCs w:val="20"/>
              </w:rPr>
            </w:pPr>
          </w:p>
          <w:p w:rsidR="0020495D" w:rsidRDefault="0020495D" w:rsidP="0020495D">
            <w:pPr>
              <w:pStyle w:val="NormalWeb"/>
              <w:rPr>
                <w:rFonts w:ascii="Calibri" w:hAnsi="Calibri" w:cs="Calibri"/>
                <w:sz w:val="22"/>
                <w:szCs w:val="22"/>
              </w:rPr>
            </w:pPr>
            <w:r>
              <w:rPr>
                <w:rFonts w:ascii="Arial" w:hAnsi="Arial" w:cs="Arial"/>
                <w:b/>
                <w:bCs/>
                <w:color w:val="000000"/>
                <w:sz w:val="20"/>
                <w:szCs w:val="20"/>
              </w:rPr>
              <w:t>Featherbed Lane</w:t>
            </w:r>
            <w:r>
              <w:rPr>
                <w:rFonts w:ascii="Arial" w:hAnsi="Arial" w:cs="Arial"/>
                <w:color w:val="000000"/>
                <w:sz w:val="20"/>
                <w:szCs w:val="20"/>
              </w:rPr>
              <w:t>:</w:t>
            </w:r>
          </w:p>
          <w:p w:rsidR="0020495D" w:rsidRDefault="0020495D" w:rsidP="0020495D">
            <w:pPr>
              <w:pStyle w:val="NormalWeb"/>
              <w:rPr>
                <w:rFonts w:ascii="Calibri" w:hAnsi="Calibri" w:cs="Calibri"/>
                <w:sz w:val="22"/>
                <w:szCs w:val="22"/>
              </w:rPr>
            </w:pPr>
            <w:r>
              <w:rPr>
                <w:rFonts w:ascii="Arial" w:hAnsi="Arial" w:cs="Arial"/>
                <w:sz w:val="20"/>
                <w:szCs w:val="20"/>
              </w:rPr>
              <w:t> </w:t>
            </w:r>
          </w:p>
          <w:p w:rsidR="0020495D" w:rsidRDefault="0020495D" w:rsidP="0020495D">
            <w:pPr>
              <w:pStyle w:val="NormalWeb"/>
              <w:rPr>
                <w:rFonts w:ascii="Calibri" w:hAnsi="Calibri" w:cs="Calibri"/>
                <w:sz w:val="22"/>
                <w:szCs w:val="22"/>
              </w:rPr>
            </w:pPr>
            <w:r>
              <w:rPr>
                <w:rFonts w:ascii="Arial" w:hAnsi="Arial" w:cs="Arial"/>
                <w:sz w:val="20"/>
                <w:szCs w:val="20"/>
              </w:rPr>
              <w:t>Land acquisition remains the significant obstacle to delivery of this scheme</w:t>
            </w:r>
          </w:p>
          <w:p w:rsidR="0020495D" w:rsidRDefault="0020495D" w:rsidP="0020495D">
            <w:pPr>
              <w:pStyle w:val="NormalWeb"/>
              <w:rPr>
                <w:rFonts w:ascii="Calibri" w:hAnsi="Calibri" w:cs="Calibri"/>
                <w:sz w:val="22"/>
                <w:szCs w:val="22"/>
              </w:rPr>
            </w:pPr>
            <w:r>
              <w:rPr>
                <w:rFonts w:ascii="Arial" w:hAnsi="Arial" w:cs="Arial"/>
                <w:sz w:val="20"/>
                <w:szCs w:val="20"/>
              </w:rPr>
              <w:t> </w:t>
            </w:r>
          </w:p>
          <w:p w:rsidR="0020495D" w:rsidRDefault="0020495D" w:rsidP="0020495D">
            <w:pPr>
              <w:pStyle w:val="NormalWeb"/>
              <w:rPr>
                <w:rFonts w:ascii="Calibri" w:hAnsi="Calibri" w:cs="Calibri"/>
                <w:sz w:val="22"/>
                <w:szCs w:val="22"/>
              </w:rPr>
            </w:pPr>
            <w:r>
              <w:rPr>
                <w:rFonts w:ascii="Arial" w:hAnsi="Arial" w:cs="Arial"/>
                <w:sz w:val="20"/>
                <w:szCs w:val="20"/>
              </w:rPr>
              <w:t> </w:t>
            </w:r>
          </w:p>
          <w:p w:rsidR="0020495D" w:rsidRDefault="0020495D" w:rsidP="0020495D">
            <w:pPr>
              <w:pStyle w:val="NormalWeb"/>
              <w:rPr>
                <w:rFonts w:ascii="Calibri" w:hAnsi="Calibri" w:cs="Calibri"/>
                <w:sz w:val="22"/>
                <w:szCs w:val="22"/>
              </w:rPr>
            </w:pPr>
            <w:r>
              <w:rPr>
                <w:rFonts w:ascii="Arial" w:hAnsi="Arial" w:cs="Arial"/>
                <w:sz w:val="20"/>
                <w:szCs w:val="20"/>
              </w:rPr>
              <w:t> </w:t>
            </w:r>
          </w:p>
          <w:p w:rsidR="0020495D" w:rsidRDefault="0020495D" w:rsidP="0020495D">
            <w:pPr>
              <w:pStyle w:val="NormalWeb"/>
              <w:rPr>
                <w:rFonts w:ascii="Calibri" w:hAnsi="Calibri" w:cs="Calibri"/>
                <w:sz w:val="22"/>
                <w:szCs w:val="22"/>
              </w:rPr>
            </w:pPr>
            <w:r>
              <w:rPr>
                <w:rFonts w:ascii="Arial" w:hAnsi="Arial" w:cs="Arial"/>
                <w:sz w:val="20"/>
                <w:szCs w:val="20"/>
              </w:rPr>
              <w:t> </w:t>
            </w:r>
          </w:p>
          <w:p w:rsidR="0020495D" w:rsidRDefault="0020495D" w:rsidP="0020495D">
            <w:pPr>
              <w:pStyle w:val="NormalWeb"/>
              <w:rPr>
                <w:rFonts w:ascii="Calibri" w:hAnsi="Calibri" w:cs="Calibri"/>
                <w:sz w:val="22"/>
                <w:szCs w:val="22"/>
              </w:rPr>
            </w:pPr>
            <w:r>
              <w:rPr>
                <w:rFonts w:ascii="Arial" w:hAnsi="Arial" w:cs="Arial"/>
                <w:b/>
                <w:bCs/>
                <w:color w:val="000000"/>
                <w:sz w:val="20"/>
                <w:szCs w:val="20"/>
              </w:rPr>
              <w:t>Harwell Oxford Campus</w:t>
            </w:r>
            <w:r>
              <w:rPr>
                <w:rFonts w:ascii="Arial" w:hAnsi="Arial" w:cs="Arial"/>
                <w:color w:val="000000"/>
                <w:sz w:val="20"/>
                <w:szCs w:val="20"/>
              </w:rPr>
              <w:t>:</w:t>
            </w:r>
          </w:p>
          <w:p w:rsidR="0020495D" w:rsidRDefault="0020495D" w:rsidP="0020495D">
            <w:pPr>
              <w:pStyle w:val="NormalWeb"/>
              <w:rPr>
                <w:rFonts w:ascii="Calibri" w:hAnsi="Calibri" w:cs="Calibri"/>
                <w:sz w:val="22"/>
                <w:szCs w:val="22"/>
              </w:rPr>
            </w:pPr>
            <w:r>
              <w:rPr>
                <w:rFonts w:ascii="Arial" w:hAnsi="Arial" w:cs="Arial"/>
                <w:sz w:val="20"/>
                <w:szCs w:val="20"/>
              </w:rPr>
              <w:t> </w:t>
            </w:r>
          </w:p>
          <w:p w:rsidR="0020495D" w:rsidRDefault="0020495D" w:rsidP="0020495D">
            <w:pPr>
              <w:pStyle w:val="NormalWeb"/>
              <w:spacing w:line="142" w:lineRule="atLeast"/>
              <w:rPr>
                <w:rFonts w:ascii="Calibri" w:hAnsi="Calibri" w:cs="Calibri"/>
                <w:sz w:val="22"/>
                <w:szCs w:val="22"/>
              </w:rPr>
            </w:pPr>
            <w:r>
              <w:rPr>
                <w:rFonts w:ascii="Arial" w:hAnsi="Arial" w:cs="Arial"/>
                <w:sz w:val="20"/>
                <w:szCs w:val="20"/>
              </w:rPr>
              <w:t>Traffic signal design being progressed but delivery timescale looking to push construction (assuming no further engineering difficulties) to Summer 18.</w:t>
            </w:r>
          </w:p>
        </w:tc>
        <w:tc>
          <w:tcPr>
            <w:tcW w:w="2835" w:type="dxa"/>
            <w:shd w:val="clear" w:color="auto" w:fill="auto"/>
          </w:tcPr>
          <w:p w:rsidR="0020495D" w:rsidRDefault="0020495D" w:rsidP="0020495D">
            <w:pPr>
              <w:pStyle w:val="NormalWeb"/>
              <w:rPr>
                <w:rFonts w:ascii="Calibri" w:hAnsi="Calibri" w:cs="Calibri"/>
                <w:sz w:val="22"/>
                <w:szCs w:val="22"/>
              </w:rPr>
            </w:pPr>
            <w:r>
              <w:rPr>
                <w:rFonts w:ascii="Arial" w:hAnsi="Arial" w:cs="Arial"/>
                <w:color w:val="000000"/>
                <w:sz w:val="20"/>
                <w:szCs w:val="20"/>
                <w:lang w:val="en-US"/>
              </w:rPr>
              <w:t> </w:t>
            </w:r>
          </w:p>
          <w:p w:rsidR="0020495D" w:rsidRDefault="0020495D" w:rsidP="0020495D">
            <w:pPr>
              <w:pStyle w:val="NormalWeb"/>
              <w:rPr>
                <w:rFonts w:ascii="Calibri" w:hAnsi="Calibri" w:cs="Calibri"/>
                <w:sz w:val="22"/>
                <w:szCs w:val="22"/>
              </w:rPr>
            </w:pPr>
            <w:r>
              <w:rPr>
                <w:rFonts w:ascii="Arial" w:hAnsi="Arial" w:cs="Arial"/>
                <w:b/>
                <w:bCs/>
                <w:color w:val="000000"/>
                <w:sz w:val="20"/>
                <w:szCs w:val="20"/>
              </w:rPr>
              <w:t>Harwell Link Road</w:t>
            </w:r>
            <w:r>
              <w:rPr>
                <w:rFonts w:ascii="Arial" w:hAnsi="Arial" w:cs="Arial"/>
                <w:color w:val="000000"/>
                <w:sz w:val="20"/>
                <w:szCs w:val="20"/>
              </w:rPr>
              <w:t>:</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Green RAG.</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Arial" w:hAnsi="Arial" w:cs="Arial"/>
                <w:b/>
                <w:bCs/>
                <w:color w:val="000000"/>
                <w:sz w:val="20"/>
                <w:szCs w:val="20"/>
              </w:rPr>
            </w:pPr>
          </w:p>
          <w:p w:rsidR="0020495D" w:rsidRDefault="0020495D" w:rsidP="0020495D">
            <w:pPr>
              <w:pStyle w:val="NormalWeb"/>
              <w:rPr>
                <w:rFonts w:ascii="Calibri" w:hAnsi="Calibri" w:cs="Calibri"/>
                <w:sz w:val="22"/>
                <w:szCs w:val="22"/>
              </w:rPr>
            </w:pPr>
            <w:r>
              <w:rPr>
                <w:rFonts w:ascii="Arial" w:hAnsi="Arial" w:cs="Arial"/>
                <w:b/>
                <w:bCs/>
                <w:color w:val="000000"/>
                <w:sz w:val="20"/>
                <w:szCs w:val="20"/>
              </w:rPr>
              <w:t>Featherbed Lane</w:t>
            </w:r>
            <w:r>
              <w:rPr>
                <w:rFonts w:ascii="Arial" w:hAnsi="Arial" w:cs="Arial"/>
                <w:color w:val="000000"/>
                <w:sz w:val="20"/>
                <w:szCs w:val="20"/>
              </w:rPr>
              <w:t>:</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Land acquisition is still being pursued but has been slower than anticipated, hence the push in construction start to September 18 and Amber RAG.</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b/>
                <w:bCs/>
                <w:color w:val="000000"/>
                <w:sz w:val="20"/>
                <w:szCs w:val="20"/>
              </w:rPr>
              <w:t>Harwell Oxford Campus</w:t>
            </w:r>
            <w:r>
              <w:rPr>
                <w:rFonts w:ascii="Arial" w:hAnsi="Arial" w:cs="Arial"/>
                <w:color w:val="000000"/>
                <w:sz w:val="20"/>
                <w:szCs w:val="20"/>
              </w:rPr>
              <w:t>:</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Amber RAG due to programme uncertainty.</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spacing w:line="142" w:lineRule="atLeast"/>
              <w:rPr>
                <w:rFonts w:ascii="Calibri" w:hAnsi="Calibri" w:cs="Calibri"/>
                <w:sz w:val="22"/>
                <w:szCs w:val="22"/>
              </w:rPr>
            </w:pPr>
            <w:r>
              <w:rPr>
                <w:rFonts w:ascii="Arial" w:hAnsi="Arial" w:cs="Arial"/>
                <w:color w:val="000000"/>
                <w:sz w:val="20"/>
                <w:szCs w:val="20"/>
                <w:lang w:val="en-US"/>
              </w:rPr>
              <w:t> </w:t>
            </w:r>
          </w:p>
        </w:tc>
        <w:tc>
          <w:tcPr>
            <w:tcW w:w="1266" w:type="dxa"/>
            <w:shd w:val="clear" w:color="auto" w:fill="FFC000"/>
          </w:tcPr>
          <w:p w:rsidR="0020495D" w:rsidRPr="00B41174" w:rsidRDefault="0020495D" w:rsidP="0020495D">
            <w:pPr>
              <w:rPr>
                <w:rFonts w:ascii="Arial" w:hAnsi="Arial" w:cs="Arial"/>
                <w:b/>
                <w:i/>
                <w:color w:val="FF0000"/>
                <w:sz w:val="20"/>
                <w:szCs w:val="20"/>
                <w:lang w:val="en-GB"/>
              </w:rPr>
            </w:pPr>
          </w:p>
        </w:tc>
      </w:tr>
      <w:tr w:rsidR="0020495D" w:rsidRPr="00B41174" w:rsidTr="00A86FC4">
        <w:trPr>
          <w:cantSplit/>
          <w:trHeight w:val="142"/>
        </w:trPr>
        <w:tc>
          <w:tcPr>
            <w:tcW w:w="1668" w:type="dxa"/>
          </w:tcPr>
          <w:p w:rsidR="0020495D" w:rsidRPr="0020495D" w:rsidRDefault="0020495D" w:rsidP="0020495D">
            <w:pPr>
              <w:rPr>
                <w:rFonts w:ascii="Arial" w:hAnsi="Arial" w:cs="Arial"/>
                <w:color w:val="0070C0"/>
                <w:sz w:val="20"/>
                <w:szCs w:val="20"/>
                <w:lang w:val="en-GB"/>
              </w:rPr>
            </w:pPr>
          </w:p>
          <w:p w:rsidR="0020495D" w:rsidRPr="0020495D" w:rsidRDefault="0020495D" w:rsidP="0020495D">
            <w:pPr>
              <w:rPr>
                <w:rFonts w:ascii="Arial" w:hAnsi="Arial" w:cs="Arial"/>
                <w:b/>
                <w:color w:val="0070C0"/>
                <w:sz w:val="20"/>
                <w:szCs w:val="20"/>
                <w:lang w:val="en-GB"/>
              </w:rPr>
            </w:pPr>
            <w:r w:rsidRPr="0020495D">
              <w:rPr>
                <w:rFonts w:ascii="Arial" w:hAnsi="Arial" w:cs="Arial"/>
                <w:b/>
                <w:color w:val="0070C0"/>
                <w:sz w:val="20"/>
                <w:szCs w:val="20"/>
                <w:lang w:val="en-GB"/>
              </w:rPr>
              <w:t>CITY DEAL</w:t>
            </w:r>
          </w:p>
          <w:p w:rsidR="0020495D" w:rsidRPr="0020495D" w:rsidRDefault="0020495D" w:rsidP="0020495D">
            <w:pPr>
              <w:rPr>
                <w:rFonts w:ascii="Arial" w:hAnsi="Arial" w:cs="Arial"/>
                <w:b/>
                <w:color w:val="0070C0"/>
                <w:sz w:val="20"/>
                <w:szCs w:val="20"/>
                <w:lang w:val="en-GB"/>
              </w:rPr>
            </w:pPr>
          </w:p>
        </w:tc>
        <w:tc>
          <w:tcPr>
            <w:tcW w:w="1842" w:type="dxa"/>
          </w:tcPr>
          <w:p w:rsidR="0020495D" w:rsidRPr="00320E5D" w:rsidRDefault="0020495D" w:rsidP="0020495D">
            <w:pPr>
              <w:rPr>
                <w:rFonts w:ascii="Arial" w:hAnsi="Arial" w:cs="Arial"/>
                <w:sz w:val="20"/>
                <w:szCs w:val="20"/>
                <w:lang w:val="en-GB"/>
              </w:rPr>
            </w:pPr>
          </w:p>
          <w:p w:rsidR="0020495D" w:rsidRPr="00320E5D" w:rsidRDefault="0020495D" w:rsidP="0020495D">
            <w:pPr>
              <w:rPr>
                <w:rFonts w:ascii="Arial" w:hAnsi="Arial" w:cs="Arial"/>
                <w:b/>
                <w:sz w:val="20"/>
                <w:szCs w:val="20"/>
                <w:lang w:val="en-GB"/>
              </w:rPr>
            </w:pPr>
            <w:r w:rsidRPr="00320E5D">
              <w:rPr>
                <w:rFonts w:ascii="Arial" w:hAnsi="Arial" w:cs="Arial"/>
                <w:b/>
                <w:sz w:val="20"/>
                <w:szCs w:val="20"/>
                <w:lang w:val="en-GB"/>
              </w:rPr>
              <w:t>Improvements to Northern Gateway</w:t>
            </w:r>
          </w:p>
          <w:p w:rsidR="0020495D" w:rsidRPr="00320E5D" w:rsidRDefault="0020495D" w:rsidP="0020495D">
            <w:pPr>
              <w:rPr>
                <w:rFonts w:ascii="Arial" w:hAnsi="Arial" w:cs="Arial"/>
                <w:b/>
                <w:sz w:val="20"/>
                <w:szCs w:val="20"/>
                <w:lang w:val="en-GB"/>
              </w:rPr>
            </w:pPr>
          </w:p>
          <w:p w:rsidR="0020495D" w:rsidRPr="00320E5D" w:rsidRDefault="0020495D" w:rsidP="0020495D">
            <w:pPr>
              <w:rPr>
                <w:rFonts w:ascii="Arial" w:hAnsi="Arial" w:cs="Arial"/>
                <w:sz w:val="20"/>
                <w:szCs w:val="20"/>
                <w:lang w:val="en-GB"/>
              </w:rPr>
            </w:pPr>
            <w:r>
              <w:rPr>
                <w:rFonts w:ascii="Arial" w:eastAsia="Calibri" w:hAnsi="Arial" w:cs="Arial"/>
                <w:b/>
                <w:sz w:val="20"/>
                <w:szCs w:val="20"/>
                <w:lang w:val="en-GB"/>
              </w:rPr>
              <w:t>Hugo Terry</w:t>
            </w:r>
          </w:p>
        </w:tc>
        <w:tc>
          <w:tcPr>
            <w:tcW w:w="1843" w:type="dxa"/>
          </w:tcPr>
          <w:p w:rsidR="0020495D" w:rsidRPr="003024F7" w:rsidRDefault="0020495D" w:rsidP="0020495D">
            <w:pPr>
              <w:rPr>
                <w:rFonts w:ascii="Arial" w:eastAsiaTheme="minorHAnsi" w:hAnsi="Arial" w:cs="Arial"/>
                <w:sz w:val="20"/>
                <w:szCs w:val="20"/>
              </w:rPr>
            </w:pPr>
          </w:p>
          <w:p w:rsidR="0020495D" w:rsidRPr="003024F7" w:rsidRDefault="0020495D" w:rsidP="0020495D">
            <w:pPr>
              <w:rPr>
                <w:rFonts w:ascii="Arial" w:eastAsiaTheme="minorHAnsi" w:hAnsi="Arial" w:cs="Arial"/>
                <w:sz w:val="20"/>
                <w:szCs w:val="20"/>
              </w:rPr>
            </w:pPr>
            <w:r w:rsidRPr="003024F7">
              <w:rPr>
                <w:rFonts w:ascii="Arial" w:hAnsi="Arial" w:cs="Arial"/>
                <w:sz w:val="20"/>
                <w:szCs w:val="20"/>
              </w:rPr>
              <w:t>To relieve congestion and deliver growth to a key growth area</w:t>
            </w:r>
          </w:p>
        </w:tc>
        <w:tc>
          <w:tcPr>
            <w:tcW w:w="2126" w:type="dxa"/>
          </w:tcPr>
          <w:p w:rsidR="0020495D" w:rsidRPr="003024F7" w:rsidRDefault="0020495D" w:rsidP="0020495D">
            <w:pPr>
              <w:rPr>
                <w:rFonts w:ascii="Arial" w:eastAsiaTheme="minorHAnsi" w:hAnsi="Arial" w:cs="Arial"/>
                <w:sz w:val="20"/>
                <w:szCs w:val="20"/>
              </w:rPr>
            </w:pPr>
          </w:p>
          <w:p w:rsidR="0020495D" w:rsidRPr="003024F7" w:rsidRDefault="0020495D" w:rsidP="0020495D">
            <w:pPr>
              <w:rPr>
                <w:rFonts w:ascii="Arial" w:eastAsiaTheme="minorHAnsi" w:hAnsi="Arial" w:cs="Arial"/>
                <w:sz w:val="20"/>
                <w:szCs w:val="20"/>
              </w:rPr>
            </w:pPr>
            <w:r w:rsidRPr="003024F7">
              <w:rPr>
                <w:rFonts w:ascii="Arial" w:hAnsi="Arial" w:cs="Arial"/>
                <w:sz w:val="20"/>
                <w:szCs w:val="20"/>
              </w:rPr>
              <w:t>Will lead to improvement in jobs in the knowledge economy  by making the site more attractive to investors</w:t>
            </w:r>
          </w:p>
        </w:tc>
        <w:tc>
          <w:tcPr>
            <w:tcW w:w="1985" w:type="dxa"/>
          </w:tcPr>
          <w:p w:rsidR="0020495D" w:rsidRPr="003024F7" w:rsidRDefault="0020495D" w:rsidP="0020495D">
            <w:pPr>
              <w:rPr>
                <w:rFonts w:ascii="Arial" w:eastAsiaTheme="minorHAnsi" w:hAnsi="Arial" w:cs="Arial"/>
                <w:sz w:val="20"/>
                <w:szCs w:val="20"/>
              </w:rPr>
            </w:pPr>
          </w:p>
          <w:p w:rsidR="0020495D" w:rsidRPr="003024F7" w:rsidRDefault="0020495D" w:rsidP="0020495D">
            <w:pPr>
              <w:ind w:left="30" w:hanging="2"/>
              <w:rPr>
                <w:rFonts w:ascii="Arial" w:eastAsiaTheme="minorHAnsi" w:hAnsi="Arial" w:cs="Arial"/>
                <w:sz w:val="20"/>
                <w:szCs w:val="20"/>
              </w:rPr>
            </w:pPr>
            <w:r w:rsidRPr="003024F7">
              <w:rPr>
                <w:rFonts w:ascii="Arial" w:hAnsi="Arial" w:cs="Arial"/>
                <w:sz w:val="20"/>
                <w:szCs w:val="20"/>
              </w:rPr>
              <w:t>Oxfordshire County Council</w:t>
            </w:r>
          </w:p>
        </w:tc>
        <w:tc>
          <w:tcPr>
            <w:tcW w:w="2126" w:type="dxa"/>
          </w:tcPr>
          <w:p w:rsidR="0020495D" w:rsidRPr="00C25241" w:rsidRDefault="0020495D" w:rsidP="0020495D">
            <w:pPr>
              <w:rPr>
                <w:rFonts w:ascii="Arial" w:eastAsiaTheme="minorHAnsi" w:hAnsi="Arial" w:cs="Arial"/>
                <w:color w:val="000000"/>
                <w:sz w:val="20"/>
                <w:szCs w:val="20"/>
              </w:rPr>
            </w:pPr>
          </w:p>
          <w:p w:rsidR="0020495D" w:rsidRPr="00C25241" w:rsidRDefault="0020495D" w:rsidP="0020495D">
            <w:pPr>
              <w:rPr>
                <w:rFonts w:ascii="Arial" w:hAnsi="Arial" w:cs="Arial"/>
                <w:color w:val="000000"/>
                <w:sz w:val="20"/>
                <w:szCs w:val="20"/>
                <w:lang w:val="en-GB"/>
              </w:rPr>
            </w:pPr>
            <w:proofErr w:type="spellStart"/>
            <w:r w:rsidRPr="00C25241">
              <w:rPr>
                <w:rFonts w:ascii="Arial" w:hAnsi="Arial" w:cs="Arial"/>
                <w:b/>
                <w:bCs/>
                <w:color w:val="000000"/>
                <w:sz w:val="20"/>
                <w:szCs w:val="20"/>
              </w:rPr>
              <w:t>Cutteslowe</w:t>
            </w:r>
            <w:proofErr w:type="spellEnd"/>
            <w:r w:rsidRPr="00C25241">
              <w:rPr>
                <w:rFonts w:ascii="Arial" w:hAnsi="Arial" w:cs="Arial"/>
                <w:b/>
                <w:bCs/>
                <w:color w:val="000000"/>
                <w:sz w:val="20"/>
                <w:szCs w:val="20"/>
              </w:rPr>
              <w:t xml:space="preserve"> and Wolvercote:</w:t>
            </w:r>
            <w:r w:rsidRPr="00C25241">
              <w:rPr>
                <w:rFonts w:ascii="Arial" w:hAnsi="Arial" w:cs="Arial"/>
                <w:color w:val="000000"/>
                <w:sz w:val="20"/>
                <w:szCs w:val="20"/>
              </w:rPr>
              <w:t xml:space="preserve"> Increasing capacity at roundabouts on A40.</w:t>
            </w:r>
          </w:p>
          <w:p w:rsidR="0020495D" w:rsidRPr="00C25241" w:rsidRDefault="0020495D" w:rsidP="0020495D">
            <w:pPr>
              <w:rPr>
                <w:rFonts w:ascii="Arial" w:hAnsi="Arial" w:cs="Arial"/>
                <w:color w:val="000000"/>
                <w:sz w:val="20"/>
                <w:szCs w:val="20"/>
              </w:rPr>
            </w:pPr>
          </w:p>
          <w:p w:rsidR="0020495D" w:rsidRPr="00C25241" w:rsidRDefault="0020495D" w:rsidP="0020495D">
            <w:pPr>
              <w:rPr>
                <w:rFonts w:ascii="Arial" w:hAnsi="Arial" w:cs="Arial"/>
                <w:color w:val="000000"/>
                <w:sz w:val="20"/>
                <w:szCs w:val="20"/>
              </w:rPr>
            </w:pPr>
            <w:r w:rsidRPr="00C25241">
              <w:rPr>
                <w:rFonts w:ascii="Arial" w:hAnsi="Arial" w:cs="Arial"/>
                <w:b/>
                <w:bCs/>
                <w:color w:val="000000"/>
                <w:sz w:val="20"/>
                <w:szCs w:val="20"/>
              </w:rPr>
              <w:t xml:space="preserve">Loop </w:t>
            </w:r>
            <w:proofErr w:type="spellStart"/>
            <w:r w:rsidRPr="00C25241">
              <w:rPr>
                <w:rFonts w:ascii="Arial" w:hAnsi="Arial" w:cs="Arial"/>
                <w:b/>
                <w:bCs/>
                <w:color w:val="000000"/>
                <w:sz w:val="20"/>
                <w:szCs w:val="20"/>
              </w:rPr>
              <w:t>Fm</w:t>
            </w:r>
            <w:proofErr w:type="spellEnd"/>
            <w:r w:rsidRPr="00C25241">
              <w:rPr>
                <w:rFonts w:ascii="Arial" w:hAnsi="Arial" w:cs="Arial"/>
                <w:b/>
                <w:bCs/>
                <w:color w:val="000000"/>
                <w:sz w:val="20"/>
                <w:szCs w:val="20"/>
              </w:rPr>
              <w:t xml:space="preserve"> Link Rd</w:t>
            </w:r>
            <w:r w:rsidRPr="00C25241">
              <w:rPr>
                <w:rFonts w:ascii="Arial" w:hAnsi="Arial" w:cs="Arial"/>
                <w:color w:val="000000"/>
                <w:sz w:val="20"/>
                <w:szCs w:val="20"/>
              </w:rPr>
              <w:t xml:space="preserve">: Feasibility stage reviewing iterations of preferred alignment to </w:t>
            </w:r>
            <w:proofErr w:type="spellStart"/>
            <w:r w:rsidRPr="00C25241">
              <w:rPr>
                <w:rFonts w:ascii="Arial" w:hAnsi="Arial" w:cs="Arial"/>
                <w:color w:val="000000"/>
                <w:sz w:val="20"/>
                <w:szCs w:val="20"/>
              </w:rPr>
              <w:t>maximise</w:t>
            </w:r>
            <w:proofErr w:type="spellEnd"/>
            <w:r w:rsidRPr="00C25241">
              <w:rPr>
                <w:rFonts w:ascii="Arial" w:hAnsi="Arial" w:cs="Arial"/>
                <w:color w:val="000000"/>
                <w:sz w:val="20"/>
                <w:szCs w:val="20"/>
              </w:rPr>
              <w:t xml:space="preserve"> BCR.</w:t>
            </w:r>
          </w:p>
          <w:p w:rsidR="0020495D" w:rsidRPr="00C25241" w:rsidRDefault="0020495D" w:rsidP="0020495D">
            <w:pPr>
              <w:rPr>
                <w:rFonts w:ascii="Arial" w:hAnsi="Arial" w:cs="Arial"/>
                <w:color w:val="FF0000"/>
                <w:sz w:val="20"/>
                <w:szCs w:val="20"/>
              </w:rPr>
            </w:pPr>
          </w:p>
          <w:p w:rsidR="0020495D" w:rsidRPr="00C25241" w:rsidRDefault="0020495D" w:rsidP="0020495D">
            <w:pPr>
              <w:rPr>
                <w:rFonts w:ascii="Arial" w:hAnsi="Arial" w:cs="Arial"/>
                <w:sz w:val="20"/>
                <w:szCs w:val="20"/>
              </w:rPr>
            </w:pPr>
            <w:r w:rsidRPr="00C25241">
              <w:rPr>
                <w:rFonts w:ascii="Arial" w:hAnsi="Arial" w:cs="Arial"/>
                <w:sz w:val="20"/>
                <w:szCs w:val="20"/>
              </w:rPr>
              <w:t>Planned completion Autumn 2019</w:t>
            </w:r>
          </w:p>
          <w:p w:rsidR="0020495D" w:rsidRPr="00C25241" w:rsidRDefault="0020495D" w:rsidP="0020495D">
            <w:pPr>
              <w:rPr>
                <w:rFonts w:ascii="Arial" w:eastAsiaTheme="minorHAnsi" w:hAnsi="Arial" w:cs="Arial"/>
                <w:color w:val="FF0000"/>
                <w:sz w:val="20"/>
                <w:szCs w:val="20"/>
              </w:rPr>
            </w:pPr>
          </w:p>
        </w:tc>
        <w:tc>
          <w:tcPr>
            <w:tcW w:w="2552" w:type="dxa"/>
          </w:tcPr>
          <w:p w:rsidR="0020495D" w:rsidRDefault="0020495D" w:rsidP="0020495D">
            <w:pPr>
              <w:ind w:left="66"/>
              <w:rPr>
                <w:rFonts w:ascii="Arial" w:eastAsiaTheme="minorHAnsi" w:hAnsi="Arial" w:cs="Arial"/>
                <w:b/>
                <w:bCs/>
                <w:color w:val="000000"/>
                <w:sz w:val="20"/>
                <w:szCs w:val="20"/>
              </w:rPr>
            </w:pPr>
          </w:p>
          <w:p w:rsidR="0020495D" w:rsidRDefault="0020495D" w:rsidP="0020495D">
            <w:pPr>
              <w:rPr>
                <w:rFonts w:ascii="Arial" w:hAnsi="Arial" w:cs="Arial"/>
                <w:sz w:val="20"/>
                <w:szCs w:val="20"/>
                <w:lang w:val="en-GB"/>
              </w:rPr>
            </w:pPr>
            <w:proofErr w:type="spellStart"/>
            <w:r>
              <w:rPr>
                <w:rFonts w:ascii="Arial" w:hAnsi="Arial" w:cs="Arial"/>
                <w:b/>
                <w:bCs/>
                <w:color w:val="000000"/>
                <w:sz w:val="20"/>
                <w:szCs w:val="20"/>
              </w:rPr>
              <w:t>Cutteslowe</w:t>
            </w:r>
            <w:proofErr w:type="spellEnd"/>
            <w:r>
              <w:rPr>
                <w:rFonts w:ascii="Arial" w:hAnsi="Arial" w:cs="Arial"/>
                <w:color w:val="000000"/>
                <w:sz w:val="20"/>
                <w:szCs w:val="20"/>
              </w:rPr>
              <w:t xml:space="preserve"> </w:t>
            </w:r>
            <w:r>
              <w:rPr>
                <w:rFonts w:ascii="Arial" w:hAnsi="Arial" w:cs="Arial"/>
                <w:b/>
                <w:bCs/>
                <w:color w:val="000000"/>
                <w:sz w:val="20"/>
                <w:szCs w:val="20"/>
              </w:rPr>
              <w:t>and</w:t>
            </w:r>
            <w:r>
              <w:rPr>
                <w:rFonts w:ascii="Arial" w:hAnsi="Arial" w:cs="Arial"/>
                <w:color w:val="000000"/>
                <w:sz w:val="20"/>
                <w:szCs w:val="20"/>
              </w:rPr>
              <w:t xml:space="preserve"> </w:t>
            </w:r>
            <w:r>
              <w:rPr>
                <w:rFonts w:ascii="Arial" w:hAnsi="Arial" w:cs="Arial"/>
                <w:b/>
                <w:bCs/>
                <w:color w:val="000000"/>
                <w:sz w:val="20"/>
                <w:szCs w:val="20"/>
              </w:rPr>
              <w:t>Wolvercote</w:t>
            </w:r>
            <w:r>
              <w:rPr>
                <w:rFonts w:ascii="Arial" w:hAnsi="Arial" w:cs="Arial"/>
                <w:color w:val="000000"/>
                <w:sz w:val="20"/>
                <w:szCs w:val="20"/>
              </w:rPr>
              <w:t xml:space="preserve">: </w:t>
            </w:r>
          </w:p>
          <w:p w:rsidR="0020495D" w:rsidRDefault="0020495D" w:rsidP="0020495D">
            <w:pPr>
              <w:rPr>
                <w:rFonts w:ascii="Arial" w:hAnsi="Arial" w:cs="Arial"/>
                <w:sz w:val="20"/>
                <w:szCs w:val="20"/>
              </w:rPr>
            </w:pPr>
            <w:r>
              <w:rPr>
                <w:rFonts w:ascii="Arial" w:hAnsi="Arial" w:cs="Arial"/>
                <w:sz w:val="20"/>
                <w:szCs w:val="20"/>
              </w:rPr>
              <w:t>Construction Complete: 14 November 2016</w:t>
            </w:r>
          </w:p>
          <w:p w:rsidR="0020495D" w:rsidRDefault="0020495D" w:rsidP="0020495D">
            <w:pPr>
              <w:ind w:left="66"/>
              <w:rPr>
                <w:rFonts w:ascii="Arial" w:hAnsi="Arial" w:cs="Arial"/>
                <w:b/>
                <w:bCs/>
                <w:color w:val="000000"/>
                <w:sz w:val="20"/>
                <w:szCs w:val="20"/>
              </w:rPr>
            </w:pPr>
          </w:p>
          <w:p w:rsidR="0020495D" w:rsidRDefault="0020495D" w:rsidP="0020495D">
            <w:pPr>
              <w:ind w:left="66"/>
              <w:rPr>
                <w:rFonts w:ascii="Arial" w:hAnsi="Arial" w:cs="Arial"/>
                <w:b/>
                <w:bCs/>
                <w:color w:val="000000"/>
                <w:sz w:val="20"/>
                <w:szCs w:val="20"/>
              </w:rPr>
            </w:pPr>
          </w:p>
          <w:p w:rsidR="0020495D" w:rsidRDefault="0020495D" w:rsidP="0020495D">
            <w:pPr>
              <w:ind w:left="66"/>
              <w:rPr>
                <w:rFonts w:ascii="Arial" w:hAnsi="Arial" w:cs="Arial"/>
                <w:b/>
                <w:bCs/>
                <w:color w:val="000000"/>
                <w:sz w:val="20"/>
                <w:szCs w:val="20"/>
              </w:rPr>
            </w:pPr>
            <w:r>
              <w:rPr>
                <w:rFonts w:ascii="Arial" w:hAnsi="Arial" w:cs="Arial"/>
                <w:b/>
                <w:bCs/>
                <w:color w:val="000000"/>
                <w:sz w:val="20"/>
                <w:szCs w:val="20"/>
              </w:rPr>
              <w:t xml:space="preserve">Loop </w:t>
            </w:r>
            <w:proofErr w:type="spellStart"/>
            <w:r>
              <w:rPr>
                <w:rFonts w:ascii="Arial" w:hAnsi="Arial" w:cs="Arial"/>
                <w:b/>
                <w:bCs/>
                <w:color w:val="000000"/>
                <w:sz w:val="20"/>
                <w:szCs w:val="20"/>
              </w:rPr>
              <w:t>Fm</w:t>
            </w:r>
            <w:proofErr w:type="spellEnd"/>
            <w:r>
              <w:rPr>
                <w:rFonts w:ascii="Arial" w:hAnsi="Arial" w:cs="Arial"/>
                <w:b/>
                <w:bCs/>
                <w:color w:val="000000"/>
                <w:sz w:val="20"/>
                <w:szCs w:val="20"/>
              </w:rPr>
              <w:t xml:space="preserve"> Link Rd:</w:t>
            </w:r>
          </w:p>
          <w:p w:rsidR="0020495D" w:rsidRDefault="0020495D" w:rsidP="0020495D">
            <w:pPr>
              <w:ind w:left="66"/>
              <w:rPr>
                <w:rFonts w:ascii="Arial" w:eastAsiaTheme="minorHAnsi" w:hAnsi="Arial" w:cs="Arial"/>
                <w:color w:val="000000"/>
                <w:sz w:val="20"/>
                <w:szCs w:val="20"/>
              </w:rPr>
            </w:pPr>
            <w:r>
              <w:rPr>
                <w:rFonts w:ascii="Arial" w:hAnsi="Arial" w:cs="Arial"/>
                <w:color w:val="000000"/>
                <w:sz w:val="20"/>
                <w:szCs w:val="20"/>
              </w:rPr>
              <w:t xml:space="preserve">Complete Prelim Design </w:t>
            </w:r>
            <w:r>
              <w:t> </w:t>
            </w:r>
            <w:r>
              <w:rPr>
                <w:rFonts w:ascii="Arial" w:hAnsi="Arial" w:cs="Arial"/>
                <w:color w:val="000000"/>
                <w:sz w:val="20"/>
                <w:szCs w:val="20"/>
              </w:rPr>
              <w:t>01/08/17</w:t>
            </w:r>
          </w:p>
        </w:tc>
        <w:tc>
          <w:tcPr>
            <w:tcW w:w="2976" w:type="dxa"/>
            <w:shd w:val="clear" w:color="auto" w:fill="auto"/>
          </w:tcPr>
          <w:p w:rsidR="0020495D" w:rsidRDefault="0020495D" w:rsidP="0020495D">
            <w:pPr>
              <w:pStyle w:val="NormalWeb"/>
              <w:rPr>
                <w:rFonts w:ascii="Calibri" w:hAnsi="Calibri" w:cs="Calibri"/>
                <w:sz w:val="22"/>
                <w:szCs w:val="22"/>
              </w:rPr>
            </w:pPr>
            <w:r>
              <w:rPr>
                <w:rFonts w:ascii="Arial" w:hAnsi="Arial" w:cs="Arial"/>
                <w:color w:val="000000"/>
                <w:sz w:val="20"/>
                <w:szCs w:val="20"/>
                <w:lang w:val="en-US"/>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color w:val="000000"/>
                <w:sz w:val="20"/>
                <w:szCs w:val="20"/>
              </w:rPr>
              <w:t> </w:t>
            </w:r>
          </w:p>
          <w:p w:rsidR="0020495D" w:rsidRDefault="0020495D" w:rsidP="0020495D">
            <w:pPr>
              <w:pStyle w:val="NormalWeb"/>
              <w:rPr>
                <w:rFonts w:ascii="Calibri" w:hAnsi="Calibri" w:cs="Calibri"/>
                <w:sz w:val="22"/>
                <w:szCs w:val="22"/>
              </w:rPr>
            </w:pPr>
            <w:r>
              <w:rPr>
                <w:rFonts w:ascii="Arial" w:hAnsi="Arial" w:cs="Arial"/>
                <w:b/>
                <w:bCs/>
                <w:color w:val="000000"/>
                <w:sz w:val="20"/>
                <w:szCs w:val="20"/>
              </w:rPr>
              <w:t xml:space="preserve">Loop </w:t>
            </w:r>
            <w:proofErr w:type="spellStart"/>
            <w:r>
              <w:rPr>
                <w:rFonts w:ascii="Arial" w:hAnsi="Arial" w:cs="Arial"/>
                <w:b/>
                <w:bCs/>
                <w:color w:val="000000"/>
                <w:sz w:val="20"/>
                <w:szCs w:val="20"/>
              </w:rPr>
              <w:t>Fm</w:t>
            </w:r>
            <w:proofErr w:type="spellEnd"/>
            <w:r>
              <w:rPr>
                <w:rFonts w:ascii="Arial" w:hAnsi="Arial" w:cs="Arial"/>
                <w:b/>
                <w:bCs/>
                <w:color w:val="000000"/>
                <w:sz w:val="20"/>
                <w:szCs w:val="20"/>
              </w:rPr>
              <w:t xml:space="preserve"> Link Rd:</w:t>
            </w:r>
          </w:p>
          <w:p w:rsidR="0020495D" w:rsidRDefault="0020495D" w:rsidP="0020495D">
            <w:pPr>
              <w:pStyle w:val="NormalWeb"/>
              <w:spacing w:line="142" w:lineRule="atLeast"/>
              <w:rPr>
                <w:rFonts w:ascii="Calibri" w:hAnsi="Calibri" w:cs="Calibri"/>
                <w:sz w:val="22"/>
                <w:szCs w:val="22"/>
              </w:rPr>
            </w:pPr>
            <w:r>
              <w:rPr>
                <w:rFonts w:ascii="Arial" w:hAnsi="Arial" w:cs="Arial"/>
                <w:color w:val="000000"/>
                <w:sz w:val="20"/>
                <w:szCs w:val="20"/>
              </w:rPr>
              <w:t>Preferred option to be selected in August. With public consultation to follow.</w:t>
            </w:r>
          </w:p>
        </w:tc>
        <w:tc>
          <w:tcPr>
            <w:tcW w:w="2835" w:type="dxa"/>
            <w:shd w:val="clear" w:color="auto" w:fill="auto"/>
          </w:tcPr>
          <w:p w:rsidR="0020495D" w:rsidRDefault="0020495D" w:rsidP="0020495D">
            <w:pPr>
              <w:pStyle w:val="NormalWeb"/>
              <w:rPr>
                <w:rFonts w:ascii="Calibri" w:hAnsi="Calibri" w:cs="Calibri"/>
                <w:sz w:val="22"/>
                <w:szCs w:val="22"/>
              </w:rPr>
            </w:pPr>
            <w:r>
              <w:rPr>
                <w:rFonts w:ascii="Arial" w:hAnsi="Arial" w:cs="Arial"/>
                <w:color w:val="000000"/>
                <w:sz w:val="20"/>
                <w:szCs w:val="20"/>
                <w:lang w:val="en-US"/>
              </w:rPr>
              <w:t> </w:t>
            </w:r>
          </w:p>
          <w:p w:rsidR="0020495D" w:rsidRDefault="0020495D" w:rsidP="0020495D">
            <w:pPr>
              <w:pStyle w:val="NormalWeb"/>
              <w:rPr>
                <w:rFonts w:ascii="Calibri" w:hAnsi="Calibri" w:cs="Calibri"/>
                <w:sz w:val="22"/>
                <w:szCs w:val="22"/>
              </w:rPr>
            </w:pPr>
            <w:proofErr w:type="spellStart"/>
            <w:r>
              <w:rPr>
                <w:rFonts w:ascii="Arial" w:hAnsi="Arial" w:cs="Arial"/>
                <w:b/>
                <w:bCs/>
                <w:color w:val="000000"/>
                <w:sz w:val="20"/>
                <w:szCs w:val="20"/>
              </w:rPr>
              <w:t>Cutteslowe</w:t>
            </w:r>
            <w:proofErr w:type="spellEnd"/>
            <w:r>
              <w:rPr>
                <w:rFonts w:ascii="Arial" w:hAnsi="Arial" w:cs="Arial"/>
                <w:color w:val="000000"/>
                <w:sz w:val="20"/>
                <w:szCs w:val="20"/>
              </w:rPr>
              <w:t xml:space="preserve"> </w:t>
            </w:r>
            <w:r>
              <w:rPr>
                <w:rFonts w:ascii="Arial" w:hAnsi="Arial" w:cs="Arial"/>
                <w:b/>
                <w:bCs/>
                <w:color w:val="000000"/>
                <w:sz w:val="20"/>
                <w:szCs w:val="20"/>
              </w:rPr>
              <w:t>and</w:t>
            </w:r>
            <w:r>
              <w:rPr>
                <w:rFonts w:ascii="Arial" w:hAnsi="Arial" w:cs="Arial"/>
                <w:color w:val="000000"/>
                <w:sz w:val="20"/>
                <w:szCs w:val="20"/>
              </w:rPr>
              <w:t xml:space="preserve"> </w:t>
            </w:r>
            <w:r>
              <w:rPr>
                <w:rFonts w:ascii="Arial" w:hAnsi="Arial" w:cs="Arial"/>
                <w:b/>
                <w:bCs/>
                <w:color w:val="000000"/>
                <w:sz w:val="20"/>
                <w:szCs w:val="20"/>
              </w:rPr>
              <w:t>Wolvercote</w:t>
            </w:r>
            <w:r>
              <w:rPr>
                <w:rFonts w:ascii="Arial" w:hAnsi="Arial" w:cs="Arial"/>
                <w:color w:val="000000"/>
                <w:sz w:val="20"/>
                <w:szCs w:val="20"/>
              </w:rPr>
              <w:t>: Some maintenance work is being planned on the road connecting the 2 roundabouts which was outside the scope of the capital scheme.</w:t>
            </w:r>
          </w:p>
          <w:p w:rsidR="0020495D" w:rsidRDefault="0020495D" w:rsidP="0020495D">
            <w:pPr>
              <w:pStyle w:val="NormalWeb"/>
              <w:spacing w:line="142" w:lineRule="atLeast"/>
              <w:rPr>
                <w:rFonts w:ascii="Calibri" w:hAnsi="Calibri" w:cs="Calibri"/>
                <w:sz w:val="22"/>
                <w:szCs w:val="22"/>
              </w:rPr>
            </w:pPr>
            <w:r>
              <w:rPr>
                <w:rFonts w:ascii="Arial" w:hAnsi="Arial" w:cs="Arial"/>
                <w:color w:val="000000"/>
                <w:sz w:val="20"/>
                <w:szCs w:val="20"/>
                <w:lang w:val="en-US"/>
              </w:rPr>
              <w:t> </w:t>
            </w:r>
          </w:p>
        </w:tc>
        <w:tc>
          <w:tcPr>
            <w:tcW w:w="1266" w:type="dxa"/>
            <w:shd w:val="clear" w:color="auto" w:fill="00B050"/>
          </w:tcPr>
          <w:p w:rsidR="0020495D" w:rsidRPr="00B41174" w:rsidRDefault="0020495D" w:rsidP="0020495D">
            <w:pPr>
              <w:rPr>
                <w:rFonts w:ascii="Arial" w:hAnsi="Arial" w:cs="Arial"/>
                <w:b/>
                <w:color w:val="00B050"/>
                <w:sz w:val="20"/>
                <w:szCs w:val="20"/>
                <w:highlight w:val="green"/>
                <w:lang w:val="en-GB"/>
              </w:rPr>
            </w:pPr>
          </w:p>
        </w:tc>
      </w:tr>
      <w:tr w:rsidR="009E1805" w:rsidRPr="00B41174" w:rsidTr="0063246D">
        <w:trPr>
          <w:cantSplit/>
          <w:trHeight w:val="142"/>
        </w:trPr>
        <w:tc>
          <w:tcPr>
            <w:tcW w:w="1668" w:type="dxa"/>
          </w:tcPr>
          <w:p w:rsidR="009E1805" w:rsidRPr="0020495D" w:rsidRDefault="009E1805" w:rsidP="009E1805">
            <w:pPr>
              <w:rPr>
                <w:rFonts w:ascii="Arial" w:hAnsi="Arial" w:cs="Arial"/>
                <w:color w:val="0070C0"/>
                <w:sz w:val="20"/>
                <w:szCs w:val="20"/>
                <w:lang w:val="en-GB"/>
              </w:rPr>
            </w:pPr>
          </w:p>
          <w:p w:rsidR="009E1805" w:rsidRPr="0020495D" w:rsidRDefault="009E1805" w:rsidP="009E1805">
            <w:pPr>
              <w:rPr>
                <w:rFonts w:ascii="Arial" w:hAnsi="Arial" w:cs="Arial"/>
                <w:b/>
                <w:color w:val="0070C0"/>
                <w:sz w:val="20"/>
                <w:szCs w:val="20"/>
                <w:lang w:val="en-GB"/>
              </w:rPr>
            </w:pPr>
            <w:r w:rsidRPr="0020495D">
              <w:rPr>
                <w:rFonts w:ascii="Arial" w:hAnsi="Arial" w:cs="Arial"/>
                <w:b/>
                <w:color w:val="0070C0"/>
                <w:sz w:val="20"/>
                <w:szCs w:val="20"/>
                <w:lang w:val="en-GB"/>
              </w:rPr>
              <w:t>CITY DEAL</w:t>
            </w:r>
          </w:p>
          <w:p w:rsidR="009E1805" w:rsidRPr="0020495D" w:rsidRDefault="009E1805" w:rsidP="009E1805">
            <w:pPr>
              <w:rPr>
                <w:rFonts w:ascii="Arial" w:hAnsi="Arial" w:cs="Arial"/>
                <w:b/>
                <w:color w:val="0070C0"/>
                <w:sz w:val="20"/>
                <w:szCs w:val="20"/>
                <w:lang w:val="en-GB"/>
              </w:rPr>
            </w:pPr>
          </w:p>
        </w:tc>
        <w:tc>
          <w:tcPr>
            <w:tcW w:w="1842" w:type="dxa"/>
          </w:tcPr>
          <w:p w:rsidR="009E1805" w:rsidRPr="00320E5D" w:rsidRDefault="009E1805" w:rsidP="009E1805">
            <w:pPr>
              <w:rPr>
                <w:rFonts w:ascii="Arial" w:hAnsi="Arial" w:cs="Arial"/>
                <w:sz w:val="20"/>
                <w:szCs w:val="20"/>
                <w:lang w:val="en-GB"/>
              </w:rPr>
            </w:pPr>
          </w:p>
          <w:p w:rsidR="009E1805" w:rsidRPr="00320E5D" w:rsidRDefault="009E1805" w:rsidP="009E1805">
            <w:pPr>
              <w:rPr>
                <w:rFonts w:ascii="Arial" w:hAnsi="Arial" w:cs="Arial"/>
                <w:b/>
                <w:sz w:val="20"/>
                <w:szCs w:val="20"/>
                <w:lang w:val="en-GB"/>
              </w:rPr>
            </w:pPr>
            <w:r w:rsidRPr="00320E5D">
              <w:rPr>
                <w:rFonts w:ascii="Arial" w:hAnsi="Arial" w:cs="Arial"/>
                <w:b/>
                <w:sz w:val="20"/>
                <w:szCs w:val="20"/>
                <w:lang w:val="en-GB"/>
              </w:rPr>
              <w:t>Hinksey Hill- Science transit</w:t>
            </w:r>
          </w:p>
          <w:p w:rsidR="009E1805" w:rsidRPr="00320E5D" w:rsidRDefault="009E1805" w:rsidP="009E1805">
            <w:pPr>
              <w:rPr>
                <w:rFonts w:ascii="Arial" w:hAnsi="Arial" w:cs="Arial"/>
                <w:sz w:val="20"/>
                <w:szCs w:val="20"/>
                <w:lang w:val="en-GB"/>
              </w:rPr>
            </w:pPr>
          </w:p>
          <w:p w:rsidR="009E1805" w:rsidRPr="00320E5D" w:rsidRDefault="009E1805" w:rsidP="009E1805">
            <w:pPr>
              <w:rPr>
                <w:rFonts w:ascii="Arial" w:hAnsi="Arial" w:cs="Arial"/>
                <w:b/>
                <w:sz w:val="20"/>
                <w:szCs w:val="20"/>
                <w:lang w:val="en-GB"/>
              </w:rPr>
            </w:pPr>
            <w:r>
              <w:rPr>
                <w:rFonts w:ascii="Arial" w:eastAsia="Calibri" w:hAnsi="Arial" w:cs="Arial"/>
                <w:b/>
                <w:sz w:val="20"/>
                <w:szCs w:val="20"/>
                <w:lang w:val="en-GB"/>
              </w:rPr>
              <w:t>Hugo Terry</w:t>
            </w:r>
          </w:p>
        </w:tc>
        <w:tc>
          <w:tcPr>
            <w:tcW w:w="1843" w:type="dxa"/>
          </w:tcPr>
          <w:p w:rsidR="009E1805" w:rsidRPr="00AC3A38" w:rsidRDefault="009E1805" w:rsidP="009E1805">
            <w:pPr>
              <w:rPr>
                <w:rFonts w:ascii="Arial" w:eastAsiaTheme="minorHAnsi" w:hAnsi="Arial" w:cs="Arial"/>
                <w:sz w:val="20"/>
                <w:szCs w:val="20"/>
              </w:rPr>
            </w:pPr>
          </w:p>
          <w:p w:rsidR="009E1805" w:rsidRPr="00AC3A38" w:rsidRDefault="009E1805" w:rsidP="009E1805">
            <w:pPr>
              <w:rPr>
                <w:rFonts w:ascii="Arial" w:eastAsiaTheme="minorHAnsi" w:hAnsi="Arial" w:cs="Arial"/>
                <w:sz w:val="20"/>
                <w:szCs w:val="20"/>
              </w:rPr>
            </w:pPr>
            <w:r w:rsidRPr="00AC3A38">
              <w:rPr>
                <w:rFonts w:ascii="Arial" w:hAnsi="Arial" w:cs="Arial"/>
                <w:sz w:val="20"/>
                <w:szCs w:val="20"/>
              </w:rPr>
              <w:t>First stage of improvements to transport links across the knowledge spine</w:t>
            </w:r>
          </w:p>
        </w:tc>
        <w:tc>
          <w:tcPr>
            <w:tcW w:w="2126" w:type="dxa"/>
          </w:tcPr>
          <w:p w:rsidR="009E1805" w:rsidRPr="00AC3A38" w:rsidRDefault="009E1805" w:rsidP="009E1805">
            <w:pPr>
              <w:rPr>
                <w:rFonts w:ascii="Arial" w:eastAsiaTheme="minorHAnsi" w:hAnsi="Arial" w:cs="Arial"/>
                <w:sz w:val="20"/>
                <w:szCs w:val="20"/>
              </w:rPr>
            </w:pPr>
          </w:p>
          <w:p w:rsidR="009E1805" w:rsidRPr="00AC3A38" w:rsidRDefault="009E1805" w:rsidP="009E1805">
            <w:pPr>
              <w:rPr>
                <w:rFonts w:ascii="Arial" w:eastAsiaTheme="minorHAnsi" w:hAnsi="Arial" w:cs="Arial"/>
                <w:sz w:val="20"/>
                <w:szCs w:val="20"/>
              </w:rPr>
            </w:pPr>
            <w:r w:rsidRPr="00AC3A38">
              <w:rPr>
                <w:rFonts w:ascii="Arial" w:hAnsi="Arial" w:cs="Arial"/>
                <w:sz w:val="20"/>
                <w:szCs w:val="20"/>
              </w:rPr>
              <w:t>Will lead to improvement in jobs in the knowledge economy  by making the site more attractive to investors</w:t>
            </w:r>
          </w:p>
        </w:tc>
        <w:tc>
          <w:tcPr>
            <w:tcW w:w="1985" w:type="dxa"/>
          </w:tcPr>
          <w:p w:rsidR="009E1805" w:rsidRPr="00AC3A38" w:rsidRDefault="009E1805" w:rsidP="009E1805">
            <w:pPr>
              <w:rPr>
                <w:rFonts w:ascii="Arial" w:eastAsiaTheme="minorHAnsi" w:hAnsi="Arial" w:cs="Arial"/>
                <w:sz w:val="20"/>
                <w:szCs w:val="20"/>
              </w:rPr>
            </w:pPr>
          </w:p>
          <w:p w:rsidR="009E1805" w:rsidRPr="00AC3A38" w:rsidRDefault="009E1805" w:rsidP="009E1805">
            <w:pPr>
              <w:rPr>
                <w:rFonts w:ascii="Arial" w:eastAsiaTheme="minorHAnsi" w:hAnsi="Arial" w:cs="Arial"/>
                <w:sz w:val="20"/>
                <w:szCs w:val="20"/>
              </w:rPr>
            </w:pPr>
            <w:r w:rsidRPr="00AC3A38">
              <w:rPr>
                <w:rFonts w:ascii="Arial" w:hAnsi="Arial" w:cs="Arial"/>
                <w:sz w:val="20"/>
                <w:szCs w:val="20"/>
              </w:rPr>
              <w:t>Oxfordshire County Council</w:t>
            </w:r>
          </w:p>
        </w:tc>
        <w:tc>
          <w:tcPr>
            <w:tcW w:w="2126" w:type="dxa"/>
          </w:tcPr>
          <w:p w:rsidR="009E1805" w:rsidRPr="00AC3A38" w:rsidRDefault="009E1805" w:rsidP="009E1805">
            <w:pPr>
              <w:rPr>
                <w:rFonts w:ascii="Arial" w:eastAsiaTheme="minorHAnsi" w:hAnsi="Arial" w:cs="Arial"/>
                <w:color w:val="000000"/>
                <w:sz w:val="20"/>
                <w:szCs w:val="20"/>
              </w:rPr>
            </w:pPr>
          </w:p>
          <w:p w:rsidR="009E1805" w:rsidRPr="00AC3A38" w:rsidRDefault="009E1805" w:rsidP="009E1805">
            <w:pPr>
              <w:rPr>
                <w:rFonts w:ascii="Arial" w:hAnsi="Arial" w:cs="Arial"/>
                <w:color w:val="000000"/>
                <w:sz w:val="20"/>
                <w:szCs w:val="20"/>
              </w:rPr>
            </w:pPr>
            <w:r w:rsidRPr="004979B7">
              <w:rPr>
                <w:rFonts w:ascii="Arial" w:hAnsi="Arial" w:cs="Arial"/>
                <w:b/>
                <w:color w:val="000000"/>
                <w:sz w:val="20"/>
                <w:szCs w:val="20"/>
              </w:rPr>
              <w:t xml:space="preserve">Phase 1, Hinksey Hill </w:t>
            </w:r>
            <w:r w:rsidRPr="00AC3A38">
              <w:rPr>
                <w:rFonts w:ascii="Arial" w:hAnsi="Arial" w:cs="Arial"/>
                <w:color w:val="000000"/>
                <w:sz w:val="20"/>
                <w:szCs w:val="20"/>
              </w:rPr>
              <w:t>complete and working well</w:t>
            </w:r>
          </w:p>
          <w:p w:rsidR="009E1805" w:rsidRPr="00AC3A38" w:rsidRDefault="009E1805" w:rsidP="009E1805">
            <w:pPr>
              <w:rPr>
                <w:rFonts w:ascii="Arial" w:hAnsi="Arial" w:cs="Arial"/>
                <w:color w:val="000000"/>
                <w:sz w:val="20"/>
                <w:szCs w:val="20"/>
              </w:rPr>
            </w:pPr>
          </w:p>
          <w:p w:rsidR="009E1805" w:rsidRDefault="009E1805" w:rsidP="009E1805">
            <w:pPr>
              <w:rPr>
                <w:rFonts w:ascii="Arial" w:hAnsi="Arial" w:cs="Arial"/>
                <w:color w:val="000000"/>
                <w:sz w:val="20"/>
                <w:szCs w:val="20"/>
              </w:rPr>
            </w:pPr>
            <w:r w:rsidRPr="004979B7">
              <w:rPr>
                <w:rFonts w:ascii="Arial" w:hAnsi="Arial" w:cs="Arial"/>
                <w:b/>
                <w:color w:val="000000"/>
                <w:sz w:val="20"/>
                <w:szCs w:val="20"/>
              </w:rPr>
              <w:t>Phase 2, Hinksey Hill:</w:t>
            </w:r>
            <w:r w:rsidRPr="00AC3A38">
              <w:rPr>
                <w:rFonts w:ascii="Arial" w:hAnsi="Arial" w:cs="Arial"/>
                <w:color w:val="000000"/>
                <w:sz w:val="20"/>
                <w:szCs w:val="20"/>
              </w:rPr>
              <w:t xml:space="preserve"> Detailed feasibility underway and currently on target to meeting May deadline.</w:t>
            </w:r>
          </w:p>
          <w:p w:rsidR="009E1805" w:rsidRDefault="009E1805" w:rsidP="009E1805">
            <w:pPr>
              <w:rPr>
                <w:rFonts w:ascii="Arial" w:hAnsi="Arial" w:cs="Arial"/>
                <w:color w:val="000000"/>
                <w:sz w:val="20"/>
                <w:szCs w:val="20"/>
              </w:rPr>
            </w:pPr>
          </w:p>
          <w:p w:rsidR="009E1805" w:rsidRPr="00AC3A38" w:rsidRDefault="009E1805" w:rsidP="009E1805">
            <w:pPr>
              <w:rPr>
                <w:rFonts w:ascii="Arial" w:hAnsi="Arial" w:cs="Arial"/>
                <w:color w:val="000000"/>
                <w:sz w:val="20"/>
                <w:szCs w:val="20"/>
              </w:rPr>
            </w:pPr>
            <w:r w:rsidRPr="00AC3A38">
              <w:rPr>
                <w:rFonts w:ascii="Arial" w:hAnsi="Arial" w:cs="Arial"/>
                <w:color w:val="000000"/>
                <w:sz w:val="20"/>
                <w:szCs w:val="20"/>
              </w:rPr>
              <w:t>Design to commence Mar16. Construction completion Winter 2018.</w:t>
            </w:r>
          </w:p>
          <w:p w:rsidR="009E1805" w:rsidRPr="00AC3A38" w:rsidRDefault="009E1805" w:rsidP="009E1805">
            <w:pPr>
              <w:rPr>
                <w:rFonts w:ascii="Arial" w:eastAsiaTheme="minorHAnsi" w:hAnsi="Arial" w:cs="Arial"/>
                <w:color w:val="000000"/>
                <w:sz w:val="20"/>
                <w:szCs w:val="20"/>
              </w:rPr>
            </w:pPr>
          </w:p>
        </w:tc>
        <w:tc>
          <w:tcPr>
            <w:tcW w:w="2552" w:type="dxa"/>
          </w:tcPr>
          <w:p w:rsidR="009E1805" w:rsidRDefault="009E1805" w:rsidP="009E1805">
            <w:pPr>
              <w:rPr>
                <w:rFonts w:ascii="Arial" w:eastAsiaTheme="minorHAnsi" w:hAnsi="Arial" w:cs="Arial"/>
                <w:sz w:val="20"/>
                <w:szCs w:val="20"/>
              </w:rPr>
            </w:pPr>
          </w:p>
          <w:p w:rsidR="0063246D" w:rsidRPr="00AC3A38" w:rsidRDefault="0063246D" w:rsidP="0063246D">
            <w:pPr>
              <w:rPr>
                <w:rFonts w:ascii="Arial" w:hAnsi="Arial" w:cs="Arial"/>
                <w:color w:val="000000"/>
                <w:sz w:val="20"/>
                <w:szCs w:val="20"/>
              </w:rPr>
            </w:pPr>
            <w:r w:rsidRPr="004979B7">
              <w:rPr>
                <w:rFonts w:ascii="Arial" w:hAnsi="Arial" w:cs="Arial"/>
                <w:b/>
                <w:color w:val="000000"/>
                <w:sz w:val="20"/>
                <w:szCs w:val="20"/>
              </w:rPr>
              <w:t xml:space="preserve">Phase 1, Hinksey Hill </w:t>
            </w:r>
            <w:r w:rsidRPr="00AC3A38">
              <w:rPr>
                <w:rFonts w:ascii="Arial" w:hAnsi="Arial" w:cs="Arial"/>
                <w:color w:val="000000"/>
                <w:sz w:val="20"/>
                <w:szCs w:val="20"/>
              </w:rPr>
              <w:t>complete and working well</w:t>
            </w:r>
          </w:p>
          <w:p w:rsidR="009E1805" w:rsidRDefault="009E1805" w:rsidP="009E1805">
            <w:pPr>
              <w:rPr>
                <w:rFonts w:ascii="Arial" w:hAnsi="Arial" w:cs="Arial"/>
                <w:sz w:val="20"/>
                <w:szCs w:val="20"/>
              </w:rPr>
            </w:pPr>
          </w:p>
          <w:p w:rsidR="009E1805" w:rsidRDefault="009E1805" w:rsidP="009E1805">
            <w:pPr>
              <w:rPr>
                <w:rFonts w:ascii="Arial" w:hAnsi="Arial" w:cs="Arial"/>
                <w:sz w:val="20"/>
                <w:szCs w:val="20"/>
              </w:rPr>
            </w:pPr>
            <w:r w:rsidRPr="00AC3A38">
              <w:rPr>
                <w:rFonts w:ascii="Arial" w:hAnsi="Arial" w:cs="Arial"/>
                <w:b/>
                <w:bCs/>
                <w:color w:val="000000"/>
                <w:sz w:val="20"/>
                <w:szCs w:val="20"/>
              </w:rPr>
              <w:t>Phase 2, Hinksey Hill:</w:t>
            </w:r>
          </w:p>
          <w:p w:rsidR="009E1805" w:rsidRDefault="009E1805" w:rsidP="009E1805">
            <w:pPr>
              <w:rPr>
                <w:rFonts w:ascii="Arial" w:hAnsi="Arial" w:cs="Arial"/>
                <w:sz w:val="20"/>
                <w:szCs w:val="20"/>
              </w:rPr>
            </w:pPr>
            <w:r>
              <w:rPr>
                <w:rFonts w:ascii="Arial" w:hAnsi="Arial" w:cs="Arial"/>
                <w:sz w:val="20"/>
                <w:szCs w:val="20"/>
              </w:rPr>
              <w:t>Detailed Design Complete: 13/6/17</w:t>
            </w:r>
          </w:p>
          <w:p w:rsidR="009E1805" w:rsidRDefault="009E1805" w:rsidP="009E1805">
            <w:pPr>
              <w:rPr>
                <w:rFonts w:ascii="Arial" w:hAnsi="Arial" w:cs="Arial"/>
                <w:color w:val="000000"/>
              </w:rPr>
            </w:pPr>
          </w:p>
          <w:p w:rsidR="009E1805" w:rsidRDefault="009E1805" w:rsidP="009E1805">
            <w:pPr>
              <w:rPr>
                <w:rFonts w:ascii="Arial" w:hAnsi="Arial" w:cs="Arial"/>
                <w:sz w:val="20"/>
                <w:szCs w:val="20"/>
              </w:rPr>
            </w:pPr>
            <w:r>
              <w:rPr>
                <w:rFonts w:ascii="Arial" w:hAnsi="Arial" w:cs="Arial"/>
                <w:sz w:val="20"/>
                <w:szCs w:val="20"/>
              </w:rPr>
              <w:t>Start Construction: 8/1/18</w:t>
            </w:r>
          </w:p>
          <w:p w:rsidR="009E1805" w:rsidRDefault="009E1805" w:rsidP="009E1805">
            <w:pPr>
              <w:rPr>
                <w:rFonts w:ascii="Arial" w:hAnsi="Arial" w:cs="Arial"/>
                <w:sz w:val="20"/>
                <w:szCs w:val="20"/>
              </w:rPr>
            </w:pPr>
          </w:p>
          <w:p w:rsidR="009E1805" w:rsidRDefault="009E1805" w:rsidP="009E1805">
            <w:pPr>
              <w:rPr>
                <w:rFonts w:ascii="Arial" w:hAnsi="Arial" w:cs="Arial"/>
                <w:sz w:val="20"/>
                <w:szCs w:val="20"/>
              </w:rPr>
            </w:pPr>
            <w:r w:rsidRPr="00AC3A38">
              <w:rPr>
                <w:rFonts w:ascii="Arial" w:hAnsi="Arial" w:cs="Arial"/>
                <w:sz w:val="20"/>
                <w:szCs w:val="20"/>
              </w:rPr>
              <w:t>Complete construction: 15/4/19</w:t>
            </w:r>
          </w:p>
          <w:p w:rsidR="009E1805" w:rsidRDefault="009E1805" w:rsidP="009E1805">
            <w:pPr>
              <w:rPr>
                <w:rFonts w:ascii="Arial" w:hAnsi="Arial" w:cs="Arial"/>
                <w:sz w:val="20"/>
                <w:szCs w:val="20"/>
              </w:rPr>
            </w:pPr>
          </w:p>
          <w:p w:rsidR="009E1805" w:rsidRDefault="009E1805" w:rsidP="009E1805">
            <w:pPr>
              <w:rPr>
                <w:rFonts w:ascii="Arial" w:eastAsiaTheme="minorHAnsi" w:hAnsi="Arial" w:cs="Arial"/>
                <w:color w:val="000000"/>
                <w:sz w:val="20"/>
                <w:szCs w:val="20"/>
              </w:rPr>
            </w:pPr>
          </w:p>
        </w:tc>
        <w:tc>
          <w:tcPr>
            <w:tcW w:w="2976" w:type="dxa"/>
            <w:shd w:val="clear" w:color="auto" w:fill="auto"/>
          </w:tcPr>
          <w:p w:rsidR="009E1805" w:rsidRDefault="009E1805" w:rsidP="009E1805">
            <w:pPr>
              <w:rPr>
                <w:rFonts w:ascii="Arial" w:eastAsiaTheme="minorHAnsi" w:hAnsi="Arial" w:cs="Arial"/>
                <w:color w:val="000000"/>
                <w:sz w:val="20"/>
                <w:szCs w:val="20"/>
              </w:rPr>
            </w:pPr>
          </w:p>
          <w:p w:rsidR="0063246D" w:rsidRDefault="0063246D" w:rsidP="009E1805">
            <w:pPr>
              <w:rPr>
                <w:rFonts w:ascii="Arial" w:eastAsiaTheme="minorHAnsi" w:hAnsi="Arial" w:cs="Arial"/>
                <w:color w:val="000000"/>
                <w:sz w:val="20"/>
                <w:szCs w:val="20"/>
              </w:rPr>
            </w:pPr>
          </w:p>
          <w:p w:rsidR="0063246D" w:rsidRDefault="0063246D" w:rsidP="009E1805">
            <w:pPr>
              <w:rPr>
                <w:rFonts w:ascii="Arial" w:eastAsiaTheme="minorHAnsi" w:hAnsi="Arial" w:cs="Arial"/>
                <w:color w:val="000000"/>
                <w:sz w:val="20"/>
                <w:szCs w:val="20"/>
              </w:rPr>
            </w:pPr>
          </w:p>
          <w:p w:rsidR="0063246D" w:rsidRDefault="0063246D" w:rsidP="009E1805">
            <w:pPr>
              <w:rPr>
                <w:rFonts w:ascii="Arial" w:eastAsiaTheme="minorHAnsi" w:hAnsi="Arial" w:cs="Arial"/>
                <w:color w:val="000000"/>
                <w:sz w:val="20"/>
                <w:szCs w:val="20"/>
              </w:rPr>
            </w:pPr>
          </w:p>
          <w:p w:rsidR="0063246D" w:rsidRDefault="0063246D" w:rsidP="009E1805">
            <w:pPr>
              <w:rPr>
                <w:rFonts w:ascii="Arial" w:eastAsiaTheme="minorHAnsi" w:hAnsi="Arial" w:cs="Arial"/>
                <w:color w:val="000000"/>
                <w:sz w:val="20"/>
                <w:szCs w:val="20"/>
              </w:rPr>
            </w:pPr>
          </w:p>
          <w:p w:rsidR="0063246D" w:rsidRDefault="0063246D" w:rsidP="0063246D">
            <w:pPr>
              <w:rPr>
                <w:rFonts w:ascii="Arial" w:hAnsi="Arial" w:cs="Arial"/>
                <w:sz w:val="20"/>
                <w:szCs w:val="20"/>
              </w:rPr>
            </w:pPr>
            <w:r w:rsidRPr="00AC3A38">
              <w:rPr>
                <w:rFonts w:ascii="Arial" w:hAnsi="Arial" w:cs="Arial"/>
                <w:b/>
                <w:bCs/>
                <w:color w:val="000000"/>
                <w:sz w:val="20"/>
                <w:szCs w:val="20"/>
              </w:rPr>
              <w:t>Phase 2, Hinksey Hill:</w:t>
            </w:r>
          </w:p>
          <w:p w:rsidR="0063246D" w:rsidRDefault="0063246D" w:rsidP="009E1805">
            <w:pPr>
              <w:rPr>
                <w:rFonts w:ascii="Arial" w:eastAsiaTheme="minorHAnsi" w:hAnsi="Arial" w:cs="Arial"/>
                <w:color w:val="000000"/>
                <w:sz w:val="20"/>
                <w:szCs w:val="20"/>
              </w:rPr>
            </w:pPr>
            <w:r>
              <w:rPr>
                <w:rFonts w:ascii="Arial" w:eastAsiaTheme="minorHAnsi" w:hAnsi="Arial" w:cs="Arial"/>
                <w:color w:val="000000"/>
                <w:sz w:val="20"/>
                <w:szCs w:val="20"/>
              </w:rPr>
              <w:t>Project on track</w:t>
            </w:r>
          </w:p>
        </w:tc>
        <w:tc>
          <w:tcPr>
            <w:tcW w:w="2835" w:type="dxa"/>
            <w:shd w:val="clear" w:color="auto" w:fill="auto"/>
          </w:tcPr>
          <w:p w:rsidR="009E1805" w:rsidRDefault="009E1805" w:rsidP="009E1805">
            <w:pPr>
              <w:rPr>
                <w:rFonts w:ascii="Arial" w:eastAsiaTheme="minorHAnsi" w:hAnsi="Arial" w:cs="Arial"/>
                <w:color w:val="000000"/>
                <w:sz w:val="20"/>
                <w:szCs w:val="20"/>
              </w:rPr>
            </w:pPr>
          </w:p>
        </w:tc>
        <w:tc>
          <w:tcPr>
            <w:tcW w:w="1266" w:type="dxa"/>
            <w:shd w:val="clear" w:color="auto" w:fill="00B050"/>
          </w:tcPr>
          <w:p w:rsidR="009E1805" w:rsidRPr="00B41174" w:rsidRDefault="009E1805" w:rsidP="009E1805">
            <w:pPr>
              <w:rPr>
                <w:rFonts w:ascii="Arial" w:hAnsi="Arial" w:cs="Arial"/>
                <w:b/>
                <w:i/>
                <w:sz w:val="20"/>
                <w:szCs w:val="20"/>
                <w:lang w:val="en-GB"/>
              </w:rPr>
            </w:pPr>
          </w:p>
        </w:tc>
      </w:tr>
      <w:tr w:rsidR="00A7726E" w:rsidRPr="00375582" w:rsidTr="001E40E1">
        <w:trPr>
          <w:cantSplit/>
        </w:trPr>
        <w:tc>
          <w:tcPr>
            <w:tcW w:w="1668" w:type="dxa"/>
          </w:tcPr>
          <w:p w:rsidR="00A7726E" w:rsidRPr="00A7726E" w:rsidRDefault="00A7726E" w:rsidP="00A7726E">
            <w:pPr>
              <w:rPr>
                <w:rFonts w:ascii="Arial" w:hAnsi="Arial" w:cs="Arial"/>
                <w:b/>
                <w:color w:val="0070C0"/>
                <w:sz w:val="20"/>
                <w:szCs w:val="20"/>
                <w:lang w:val="en-GB"/>
              </w:rPr>
            </w:pPr>
          </w:p>
          <w:p w:rsidR="00A7726E" w:rsidRPr="00A7726E" w:rsidRDefault="00A7726E" w:rsidP="00A7726E">
            <w:pPr>
              <w:rPr>
                <w:rFonts w:ascii="Arial" w:hAnsi="Arial" w:cs="Arial"/>
                <w:b/>
                <w:color w:val="0070C0"/>
                <w:sz w:val="20"/>
                <w:szCs w:val="20"/>
                <w:lang w:val="en-GB"/>
              </w:rPr>
            </w:pPr>
            <w:r w:rsidRPr="00A7726E">
              <w:rPr>
                <w:rFonts w:ascii="Arial" w:hAnsi="Arial" w:cs="Arial"/>
                <w:b/>
                <w:bCs/>
                <w:color w:val="0070C0"/>
                <w:sz w:val="20"/>
                <w:szCs w:val="20"/>
              </w:rPr>
              <w:t>GROWTH DEAL</w:t>
            </w:r>
          </w:p>
          <w:p w:rsidR="00A7726E" w:rsidRPr="00A7726E" w:rsidRDefault="00A7726E" w:rsidP="00A7726E">
            <w:pPr>
              <w:rPr>
                <w:rFonts w:ascii="Arial" w:hAnsi="Arial" w:cs="Arial"/>
                <w:b/>
                <w:color w:val="0070C0"/>
                <w:sz w:val="20"/>
                <w:szCs w:val="20"/>
                <w:lang w:val="en-GB"/>
              </w:rPr>
            </w:pPr>
          </w:p>
        </w:tc>
        <w:tc>
          <w:tcPr>
            <w:tcW w:w="1842" w:type="dxa"/>
          </w:tcPr>
          <w:p w:rsidR="00A7726E" w:rsidRPr="00320E5D" w:rsidRDefault="00A7726E" w:rsidP="00A7726E">
            <w:pPr>
              <w:rPr>
                <w:rFonts w:ascii="Arial" w:hAnsi="Arial" w:cs="Arial"/>
                <w:b/>
                <w:sz w:val="20"/>
                <w:szCs w:val="20"/>
                <w:lang w:val="en-GB"/>
              </w:rPr>
            </w:pPr>
          </w:p>
          <w:p w:rsidR="00A7726E" w:rsidRPr="00320E5D" w:rsidRDefault="00A7726E" w:rsidP="00A7726E">
            <w:pPr>
              <w:rPr>
                <w:rFonts w:ascii="Arial" w:hAnsi="Arial" w:cs="Arial"/>
                <w:b/>
                <w:sz w:val="20"/>
                <w:szCs w:val="20"/>
                <w:lang w:val="en-GB"/>
              </w:rPr>
            </w:pPr>
            <w:proofErr w:type="spellStart"/>
            <w:r w:rsidRPr="00320E5D">
              <w:rPr>
                <w:rFonts w:ascii="Arial" w:hAnsi="Arial" w:cs="Arial"/>
                <w:b/>
                <w:sz w:val="20"/>
                <w:szCs w:val="20"/>
                <w:lang w:val="en-GB"/>
              </w:rPr>
              <w:t>Headington</w:t>
            </w:r>
            <w:proofErr w:type="spellEnd"/>
            <w:r w:rsidRPr="00320E5D">
              <w:rPr>
                <w:rFonts w:ascii="Arial" w:hAnsi="Arial" w:cs="Arial"/>
                <w:b/>
                <w:sz w:val="20"/>
                <w:szCs w:val="20"/>
                <w:lang w:val="en-GB"/>
              </w:rPr>
              <w:t xml:space="preserve"> Phase 1</w:t>
            </w:r>
          </w:p>
          <w:p w:rsidR="00A7726E" w:rsidRPr="00320E5D" w:rsidRDefault="00A7726E" w:rsidP="00A7726E">
            <w:pPr>
              <w:rPr>
                <w:rFonts w:ascii="Arial" w:hAnsi="Arial" w:cs="Arial"/>
                <w:b/>
                <w:sz w:val="20"/>
                <w:szCs w:val="20"/>
                <w:lang w:val="en-GB"/>
              </w:rPr>
            </w:pPr>
          </w:p>
          <w:p w:rsidR="00A7726E" w:rsidRPr="00320E5D" w:rsidRDefault="00A7726E" w:rsidP="00A7726E">
            <w:pPr>
              <w:rPr>
                <w:rFonts w:ascii="Arial" w:hAnsi="Arial" w:cs="Arial"/>
                <w:b/>
                <w:sz w:val="20"/>
                <w:szCs w:val="20"/>
                <w:lang w:val="en-GB"/>
              </w:rPr>
            </w:pPr>
            <w:r>
              <w:rPr>
                <w:rFonts w:ascii="Arial" w:eastAsia="Calibri" w:hAnsi="Arial" w:cs="Arial"/>
                <w:b/>
                <w:sz w:val="20"/>
                <w:szCs w:val="20"/>
                <w:lang w:val="en-GB"/>
              </w:rPr>
              <w:t>Hugo Terry</w:t>
            </w:r>
          </w:p>
          <w:p w:rsidR="00A7726E" w:rsidRPr="00320E5D" w:rsidRDefault="00A7726E" w:rsidP="00A7726E">
            <w:pPr>
              <w:rPr>
                <w:rFonts w:ascii="Arial" w:hAnsi="Arial" w:cs="Arial"/>
                <w:b/>
                <w:sz w:val="20"/>
                <w:szCs w:val="20"/>
                <w:lang w:val="en-GB"/>
              </w:rPr>
            </w:pPr>
          </w:p>
        </w:tc>
        <w:tc>
          <w:tcPr>
            <w:tcW w:w="1843" w:type="dxa"/>
          </w:tcPr>
          <w:p w:rsidR="00A7726E" w:rsidRPr="00AC3A38" w:rsidRDefault="00A7726E" w:rsidP="00A7726E">
            <w:pPr>
              <w:rPr>
                <w:rFonts w:ascii="Arial" w:eastAsiaTheme="minorHAnsi" w:hAnsi="Arial" w:cs="Arial"/>
                <w:sz w:val="20"/>
                <w:szCs w:val="20"/>
              </w:rPr>
            </w:pPr>
          </w:p>
          <w:p w:rsidR="00A7726E" w:rsidRPr="00AC3A38" w:rsidRDefault="00A7726E" w:rsidP="00A7726E">
            <w:pPr>
              <w:rPr>
                <w:rFonts w:ascii="Arial" w:hAnsi="Arial" w:cs="Arial"/>
                <w:sz w:val="20"/>
                <w:szCs w:val="20"/>
                <w:lang w:val="en-GB"/>
              </w:rPr>
            </w:pPr>
            <w:r w:rsidRPr="00AC3A38">
              <w:rPr>
                <w:rFonts w:ascii="Arial" w:hAnsi="Arial" w:cs="Arial"/>
                <w:sz w:val="20"/>
                <w:szCs w:val="20"/>
              </w:rPr>
              <w:t xml:space="preserve">Access to </w:t>
            </w:r>
            <w:proofErr w:type="spellStart"/>
            <w:r w:rsidRPr="00AC3A38">
              <w:rPr>
                <w:rFonts w:ascii="Arial" w:hAnsi="Arial" w:cs="Arial"/>
                <w:sz w:val="20"/>
                <w:szCs w:val="20"/>
              </w:rPr>
              <w:t>Headington</w:t>
            </w:r>
            <w:proofErr w:type="spellEnd"/>
            <w:r w:rsidRPr="00AC3A38">
              <w:rPr>
                <w:rFonts w:ascii="Arial" w:hAnsi="Arial" w:cs="Arial"/>
                <w:sz w:val="20"/>
                <w:szCs w:val="20"/>
              </w:rPr>
              <w:t xml:space="preserve"> is a package of schemes to improve access to major employment, health and education sites in the </w:t>
            </w:r>
            <w:proofErr w:type="spellStart"/>
            <w:r w:rsidRPr="00AC3A38">
              <w:rPr>
                <w:rFonts w:ascii="Arial" w:hAnsi="Arial" w:cs="Arial"/>
                <w:sz w:val="20"/>
                <w:szCs w:val="20"/>
              </w:rPr>
              <w:t>Headington</w:t>
            </w:r>
            <w:proofErr w:type="spellEnd"/>
            <w:r w:rsidRPr="00AC3A38">
              <w:rPr>
                <w:rFonts w:ascii="Arial" w:hAnsi="Arial" w:cs="Arial"/>
                <w:sz w:val="20"/>
                <w:szCs w:val="20"/>
              </w:rPr>
              <w:t xml:space="preserve"> area. </w:t>
            </w:r>
          </w:p>
          <w:p w:rsidR="00A7726E" w:rsidRPr="00AC3A38" w:rsidRDefault="00A7726E" w:rsidP="00A7726E">
            <w:pPr>
              <w:rPr>
                <w:rFonts w:ascii="Arial" w:hAnsi="Arial" w:cs="Arial"/>
                <w:sz w:val="20"/>
                <w:szCs w:val="20"/>
              </w:rPr>
            </w:pPr>
          </w:p>
          <w:p w:rsidR="00A7726E" w:rsidRPr="00AC3A38" w:rsidRDefault="00A7726E" w:rsidP="00A7726E">
            <w:pPr>
              <w:rPr>
                <w:rFonts w:ascii="Arial" w:eastAsiaTheme="minorHAnsi" w:hAnsi="Arial" w:cs="Arial"/>
                <w:sz w:val="20"/>
                <w:szCs w:val="20"/>
              </w:rPr>
            </w:pPr>
          </w:p>
        </w:tc>
        <w:tc>
          <w:tcPr>
            <w:tcW w:w="2126" w:type="dxa"/>
          </w:tcPr>
          <w:p w:rsidR="00A7726E" w:rsidRPr="00AC3A38" w:rsidRDefault="00A7726E" w:rsidP="00A7726E">
            <w:pPr>
              <w:rPr>
                <w:rFonts w:ascii="Arial" w:eastAsiaTheme="minorHAnsi" w:hAnsi="Arial" w:cs="Arial"/>
                <w:sz w:val="20"/>
                <w:szCs w:val="20"/>
              </w:rPr>
            </w:pPr>
          </w:p>
          <w:p w:rsidR="00A7726E" w:rsidRPr="00AC3A38" w:rsidRDefault="00A7726E" w:rsidP="00A7726E">
            <w:pPr>
              <w:rPr>
                <w:rFonts w:ascii="Arial" w:eastAsiaTheme="minorHAnsi" w:hAnsi="Arial" w:cs="Arial"/>
                <w:sz w:val="20"/>
                <w:szCs w:val="20"/>
              </w:rPr>
            </w:pPr>
            <w:r w:rsidRPr="00AC3A38">
              <w:rPr>
                <w:rFonts w:ascii="Arial" w:hAnsi="Arial" w:cs="Arial"/>
                <w:sz w:val="20"/>
                <w:szCs w:val="20"/>
              </w:rPr>
              <w:t xml:space="preserve">Needed to support new housing and jobs in </w:t>
            </w:r>
            <w:proofErr w:type="spellStart"/>
            <w:r w:rsidRPr="00AC3A38">
              <w:rPr>
                <w:rFonts w:ascii="Arial" w:hAnsi="Arial" w:cs="Arial"/>
                <w:sz w:val="20"/>
                <w:szCs w:val="20"/>
              </w:rPr>
              <w:t>Headington</w:t>
            </w:r>
            <w:proofErr w:type="spellEnd"/>
            <w:r w:rsidRPr="00AC3A38">
              <w:rPr>
                <w:rFonts w:ascii="Arial" w:hAnsi="Arial" w:cs="Arial"/>
                <w:sz w:val="20"/>
                <w:szCs w:val="20"/>
              </w:rPr>
              <w:t>, and beyond, without attracting more traffic to the area.</w:t>
            </w:r>
          </w:p>
        </w:tc>
        <w:tc>
          <w:tcPr>
            <w:tcW w:w="1985" w:type="dxa"/>
          </w:tcPr>
          <w:p w:rsidR="00A7726E" w:rsidRPr="00AC3A38" w:rsidRDefault="00A7726E" w:rsidP="00A7726E">
            <w:pPr>
              <w:rPr>
                <w:rFonts w:ascii="Arial" w:eastAsiaTheme="minorHAnsi" w:hAnsi="Arial" w:cs="Arial"/>
                <w:sz w:val="20"/>
                <w:szCs w:val="20"/>
              </w:rPr>
            </w:pPr>
          </w:p>
          <w:p w:rsidR="00A7726E" w:rsidRPr="00AC3A38" w:rsidRDefault="00A7726E" w:rsidP="00A7726E">
            <w:pPr>
              <w:rPr>
                <w:rFonts w:ascii="Arial" w:eastAsiaTheme="minorHAnsi" w:hAnsi="Arial" w:cs="Arial"/>
                <w:sz w:val="20"/>
                <w:szCs w:val="20"/>
              </w:rPr>
            </w:pPr>
            <w:r w:rsidRPr="00AC3A38">
              <w:rPr>
                <w:rFonts w:ascii="Arial" w:hAnsi="Arial" w:cs="Arial"/>
                <w:sz w:val="20"/>
                <w:szCs w:val="20"/>
              </w:rPr>
              <w:t>Oxfordshire County Council</w:t>
            </w:r>
          </w:p>
        </w:tc>
        <w:tc>
          <w:tcPr>
            <w:tcW w:w="2126" w:type="dxa"/>
          </w:tcPr>
          <w:p w:rsidR="00A7726E" w:rsidRPr="00AC3A38" w:rsidRDefault="00A7726E" w:rsidP="00A7726E">
            <w:pPr>
              <w:spacing w:before="100" w:beforeAutospacing="1"/>
              <w:ind w:right="150"/>
              <w:rPr>
                <w:rFonts w:ascii="Arial" w:eastAsiaTheme="minorHAnsi" w:hAnsi="Arial" w:cs="Arial"/>
                <w:sz w:val="20"/>
                <w:szCs w:val="20"/>
              </w:rPr>
            </w:pPr>
          </w:p>
          <w:p w:rsidR="00A7726E" w:rsidRPr="00AC3A38" w:rsidRDefault="00A7726E" w:rsidP="00A7726E">
            <w:pPr>
              <w:spacing w:after="100" w:afterAutospacing="1"/>
              <w:ind w:right="150"/>
              <w:rPr>
                <w:rFonts w:ascii="Arial" w:hAnsi="Arial" w:cs="Arial"/>
                <w:sz w:val="20"/>
                <w:szCs w:val="20"/>
                <w:lang w:val="en-GB"/>
              </w:rPr>
            </w:pPr>
            <w:r w:rsidRPr="00AC3A38">
              <w:rPr>
                <w:rFonts w:ascii="Arial" w:hAnsi="Arial" w:cs="Arial"/>
                <w:sz w:val="20"/>
                <w:szCs w:val="20"/>
              </w:rPr>
              <w:t xml:space="preserve">The project area includes the B4495 from Cherwell Drive/Marsh Lane to </w:t>
            </w:r>
            <w:proofErr w:type="spellStart"/>
            <w:r w:rsidRPr="00AC3A38">
              <w:rPr>
                <w:rFonts w:ascii="Arial" w:hAnsi="Arial" w:cs="Arial"/>
                <w:sz w:val="20"/>
                <w:szCs w:val="20"/>
              </w:rPr>
              <w:t>Horspath</w:t>
            </w:r>
            <w:proofErr w:type="spellEnd"/>
            <w:r w:rsidRPr="00AC3A38">
              <w:rPr>
                <w:rFonts w:ascii="Arial" w:hAnsi="Arial" w:cs="Arial"/>
                <w:sz w:val="20"/>
                <w:szCs w:val="20"/>
              </w:rPr>
              <w:t xml:space="preserve"> </w:t>
            </w:r>
            <w:proofErr w:type="spellStart"/>
            <w:r w:rsidRPr="00AC3A38">
              <w:rPr>
                <w:rFonts w:ascii="Arial" w:hAnsi="Arial" w:cs="Arial"/>
                <w:sz w:val="20"/>
                <w:szCs w:val="20"/>
              </w:rPr>
              <w:t>Driftway</w:t>
            </w:r>
            <w:proofErr w:type="spellEnd"/>
            <w:r w:rsidRPr="00AC3A38">
              <w:rPr>
                <w:rFonts w:ascii="Arial" w:hAnsi="Arial" w:cs="Arial"/>
                <w:sz w:val="20"/>
                <w:szCs w:val="20"/>
              </w:rPr>
              <w:t xml:space="preserve"> and the Eastern Bypass, as well as Old Road.</w:t>
            </w:r>
          </w:p>
          <w:p w:rsidR="00A7726E" w:rsidRPr="00AC3A38" w:rsidRDefault="00A7726E" w:rsidP="00A7726E">
            <w:pPr>
              <w:pStyle w:val="NoSpacing"/>
              <w:rPr>
                <w:rFonts w:ascii="Arial" w:hAnsi="Arial" w:cs="Arial"/>
                <w:sz w:val="20"/>
                <w:szCs w:val="20"/>
              </w:rPr>
            </w:pPr>
            <w:r w:rsidRPr="00AC3A38">
              <w:rPr>
                <w:rFonts w:ascii="Arial" w:hAnsi="Arial" w:cs="Arial"/>
                <w:sz w:val="20"/>
                <w:szCs w:val="20"/>
              </w:rPr>
              <w:t>Proposed changes include:</w:t>
            </w:r>
          </w:p>
          <w:p w:rsidR="00A7726E" w:rsidRPr="00AC3A38" w:rsidRDefault="00A7726E" w:rsidP="00A7726E">
            <w:pPr>
              <w:pStyle w:val="ListParagraph"/>
              <w:numPr>
                <w:ilvl w:val="0"/>
                <w:numId w:val="18"/>
              </w:numPr>
              <w:spacing w:after="100" w:afterAutospacing="1"/>
              <w:ind w:right="150"/>
              <w:rPr>
                <w:rFonts w:ascii="Arial" w:hAnsi="Arial" w:cs="Arial"/>
                <w:sz w:val="20"/>
                <w:szCs w:val="20"/>
                <w:lang w:val="en-GB"/>
              </w:rPr>
            </w:pPr>
            <w:r w:rsidRPr="00AC3A38">
              <w:rPr>
                <w:rFonts w:ascii="Arial" w:hAnsi="Arial" w:cs="Arial"/>
                <w:sz w:val="20"/>
                <w:szCs w:val="20"/>
              </w:rPr>
              <w:t>Junction improvements</w:t>
            </w:r>
          </w:p>
          <w:p w:rsidR="00A7726E" w:rsidRPr="00AC3A38" w:rsidRDefault="00A7726E" w:rsidP="00A7726E">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cycle lanes and crossings</w:t>
            </w:r>
          </w:p>
          <w:p w:rsidR="00A7726E" w:rsidRPr="00AC3A38" w:rsidRDefault="00A7726E" w:rsidP="00A7726E">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pedestrian crossings</w:t>
            </w:r>
          </w:p>
          <w:p w:rsidR="00A7726E" w:rsidRPr="00AC3A38" w:rsidRDefault="00A7726E" w:rsidP="00A7726E">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Changes to on-street parking</w:t>
            </w:r>
          </w:p>
          <w:p w:rsidR="00A7726E" w:rsidRPr="00AC3A38" w:rsidRDefault="00A7726E" w:rsidP="00A7726E">
            <w:pPr>
              <w:pStyle w:val="ListParagraph"/>
              <w:numPr>
                <w:ilvl w:val="0"/>
                <w:numId w:val="18"/>
              </w:numPr>
              <w:spacing w:before="100" w:beforeAutospacing="1" w:after="100" w:afterAutospacing="1"/>
              <w:ind w:right="150"/>
              <w:rPr>
                <w:rFonts w:ascii="Arial" w:hAnsi="Arial" w:cs="Arial"/>
                <w:sz w:val="20"/>
                <w:szCs w:val="20"/>
              </w:rPr>
            </w:pPr>
            <w:r w:rsidRPr="00AC3A38">
              <w:rPr>
                <w:rFonts w:ascii="Arial" w:hAnsi="Arial" w:cs="Arial"/>
                <w:sz w:val="20"/>
                <w:szCs w:val="20"/>
              </w:rPr>
              <w:t>New bus lanes</w:t>
            </w:r>
          </w:p>
          <w:p w:rsidR="00A7726E" w:rsidRDefault="00A7726E" w:rsidP="00A7726E">
            <w:pPr>
              <w:pStyle w:val="ListParagraph"/>
              <w:numPr>
                <w:ilvl w:val="0"/>
                <w:numId w:val="18"/>
              </w:numPr>
              <w:spacing w:before="100" w:beforeAutospacing="1" w:after="100" w:afterAutospacing="1"/>
              <w:ind w:right="150"/>
              <w:rPr>
                <w:rFonts w:ascii="Arial" w:hAnsi="Arial" w:cs="Arial"/>
                <w:sz w:val="20"/>
                <w:szCs w:val="20"/>
              </w:rPr>
            </w:pPr>
            <w:proofErr w:type="spellStart"/>
            <w:r w:rsidRPr="00AC3A38">
              <w:rPr>
                <w:rFonts w:ascii="Arial" w:hAnsi="Arial" w:cs="Arial"/>
                <w:sz w:val="20"/>
                <w:szCs w:val="20"/>
              </w:rPr>
              <w:t>Localised</w:t>
            </w:r>
            <w:proofErr w:type="spellEnd"/>
            <w:r w:rsidRPr="00AC3A38">
              <w:rPr>
                <w:rFonts w:ascii="Arial" w:hAnsi="Arial" w:cs="Arial"/>
                <w:sz w:val="20"/>
                <w:szCs w:val="20"/>
              </w:rPr>
              <w:t xml:space="preserve"> road widening </w:t>
            </w:r>
          </w:p>
          <w:p w:rsidR="00A7726E" w:rsidRDefault="00A7726E" w:rsidP="00A7726E">
            <w:pPr>
              <w:spacing w:before="100" w:beforeAutospacing="1"/>
              <w:ind w:right="150"/>
              <w:rPr>
                <w:rFonts w:ascii="Arial" w:hAnsi="Arial" w:cs="Arial"/>
                <w:sz w:val="20"/>
                <w:szCs w:val="20"/>
              </w:rPr>
            </w:pPr>
            <w:r w:rsidRPr="00AC3A38">
              <w:rPr>
                <w:rFonts w:ascii="Arial" w:hAnsi="Arial" w:cs="Arial"/>
                <w:sz w:val="20"/>
                <w:szCs w:val="20"/>
              </w:rPr>
              <w:t>The implementation of changes is planned for summer 2016 to spring 2018.</w:t>
            </w:r>
          </w:p>
          <w:p w:rsidR="00A7726E" w:rsidRPr="003414BA" w:rsidRDefault="00A7726E" w:rsidP="00A7726E">
            <w:pPr>
              <w:spacing w:after="100" w:afterAutospacing="1"/>
              <w:ind w:right="150"/>
              <w:rPr>
                <w:rFonts w:ascii="Arial" w:hAnsi="Arial" w:cs="Arial"/>
                <w:sz w:val="20"/>
                <w:szCs w:val="20"/>
              </w:rPr>
            </w:pPr>
          </w:p>
        </w:tc>
        <w:tc>
          <w:tcPr>
            <w:tcW w:w="2552" w:type="dxa"/>
          </w:tcPr>
          <w:p w:rsidR="00A7726E" w:rsidRDefault="00A7726E" w:rsidP="00A7726E">
            <w:pPr>
              <w:rPr>
                <w:rFonts w:ascii="Arial" w:eastAsiaTheme="minorHAnsi" w:hAnsi="Arial" w:cs="Arial"/>
                <w:sz w:val="20"/>
                <w:szCs w:val="20"/>
              </w:rPr>
            </w:pPr>
          </w:p>
          <w:p w:rsidR="00A7726E" w:rsidRPr="00C25241" w:rsidRDefault="00A7726E" w:rsidP="00A7726E">
            <w:pPr>
              <w:rPr>
                <w:rFonts w:ascii="Arial" w:hAnsi="Arial" w:cs="Arial"/>
                <w:color w:val="000000"/>
                <w:sz w:val="20"/>
                <w:szCs w:val="20"/>
              </w:rPr>
            </w:pPr>
            <w:r w:rsidRPr="00C25241">
              <w:rPr>
                <w:rFonts w:ascii="Arial" w:hAnsi="Arial" w:cs="Arial"/>
                <w:sz w:val="20"/>
                <w:szCs w:val="20"/>
              </w:rPr>
              <w:t xml:space="preserve">Construction complete: </w:t>
            </w:r>
          </w:p>
          <w:p w:rsidR="00A7726E" w:rsidRPr="00C25241" w:rsidRDefault="00A7726E" w:rsidP="00A7726E">
            <w:pPr>
              <w:rPr>
                <w:rFonts w:ascii="Arial" w:eastAsiaTheme="minorHAnsi" w:hAnsi="Arial" w:cs="Arial"/>
                <w:sz w:val="20"/>
                <w:szCs w:val="20"/>
              </w:rPr>
            </w:pPr>
            <w:r w:rsidRPr="00C25241">
              <w:rPr>
                <w:rFonts w:ascii="Arial" w:hAnsi="Arial" w:cs="Arial"/>
                <w:color w:val="000000"/>
                <w:sz w:val="20"/>
                <w:szCs w:val="20"/>
              </w:rPr>
              <w:t>30</w:t>
            </w:r>
            <w:r w:rsidRPr="00C25241">
              <w:rPr>
                <w:rFonts w:ascii="Arial" w:hAnsi="Arial" w:cs="Arial"/>
                <w:sz w:val="20"/>
                <w:szCs w:val="20"/>
              </w:rPr>
              <w:t xml:space="preserve"> </w:t>
            </w:r>
            <w:r w:rsidRPr="00C25241">
              <w:rPr>
                <w:rFonts w:ascii="Arial" w:hAnsi="Arial" w:cs="Arial"/>
                <w:color w:val="000000"/>
                <w:sz w:val="20"/>
                <w:szCs w:val="20"/>
              </w:rPr>
              <w:t>September</w:t>
            </w:r>
            <w:r w:rsidRPr="00C25241">
              <w:rPr>
                <w:rFonts w:ascii="Arial" w:hAnsi="Arial" w:cs="Arial"/>
                <w:sz w:val="20"/>
                <w:szCs w:val="20"/>
              </w:rPr>
              <w:t xml:space="preserve"> 2018</w:t>
            </w:r>
          </w:p>
        </w:tc>
        <w:tc>
          <w:tcPr>
            <w:tcW w:w="2976" w:type="dxa"/>
            <w:shd w:val="clear" w:color="auto" w:fill="auto"/>
          </w:tcPr>
          <w:p w:rsidR="00A7726E" w:rsidRPr="00A7726E" w:rsidRDefault="00A7726E" w:rsidP="00A7726E">
            <w:pPr>
              <w:rPr>
                <w:rFonts w:ascii="Arial" w:eastAsiaTheme="minorHAnsi" w:hAnsi="Arial" w:cs="Arial"/>
                <w:sz w:val="20"/>
                <w:szCs w:val="20"/>
              </w:rPr>
            </w:pPr>
          </w:p>
          <w:p w:rsidR="00A7726E" w:rsidRPr="00A7726E" w:rsidRDefault="00A7726E" w:rsidP="00A7726E">
            <w:pPr>
              <w:rPr>
                <w:rFonts w:ascii="Arial" w:hAnsi="Arial" w:cs="Arial"/>
                <w:sz w:val="20"/>
                <w:szCs w:val="20"/>
                <w:lang w:val="en-GB"/>
              </w:rPr>
            </w:pPr>
            <w:r w:rsidRPr="00A7726E">
              <w:rPr>
                <w:rFonts w:ascii="Arial" w:hAnsi="Arial" w:cs="Arial"/>
                <w:sz w:val="20"/>
                <w:szCs w:val="20"/>
              </w:rPr>
              <w:t xml:space="preserve">The </w:t>
            </w:r>
            <w:proofErr w:type="spellStart"/>
            <w:r w:rsidRPr="00A7726E">
              <w:rPr>
                <w:rFonts w:ascii="Arial" w:hAnsi="Arial" w:cs="Arial"/>
                <w:sz w:val="20"/>
                <w:szCs w:val="20"/>
              </w:rPr>
              <w:t>programme</w:t>
            </w:r>
            <w:proofErr w:type="spellEnd"/>
            <w:r w:rsidRPr="00A7726E">
              <w:rPr>
                <w:rFonts w:ascii="Arial" w:hAnsi="Arial" w:cs="Arial"/>
                <w:sz w:val="20"/>
                <w:szCs w:val="20"/>
              </w:rPr>
              <w:t xml:space="preserve"> is being delivered in stages.  Stage 1 was Gypsy Lane junction and was completed in March 2017. Stage 2 Commenced in April 2017 and provides a new off carriageway cycle-lane along the length of The Slade.</w:t>
            </w:r>
          </w:p>
          <w:p w:rsidR="00A7726E" w:rsidRPr="00A7726E" w:rsidRDefault="00A7726E" w:rsidP="00A7726E">
            <w:pPr>
              <w:rPr>
                <w:rFonts w:ascii="Arial" w:hAnsi="Arial" w:cs="Arial"/>
                <w:sz w:val="20"/>
                <w:szCs w:val="20"/>
              </w:rPr>
            </w:pPr>
          </w:p>
          <w:p w:rsidR="00A7726E" w:rsidRPr="00A7726E" w:rsidRDefault="00A7726E" w:rsidP="00A7726E">
            <w:pPr>
              <w:rPr>
                <w:rFonts w:ascii="Arial" w:eastAsiaTheme="minorHAnsi" w:hAnsi="Arial" w:cs="Arial"/>
              </w:rPr>
            </w:pPr>
            <w:r w:rsidRPr="00A7726E">
              <w:rPr>
                <w:rFonts w:ascii="Arial" w:hAnsi="Arial" w:cs="Arial"/>
                <w:sz w:val="20"/>
                <w:szCs w:val="20"/>
              </w:rPr>
              <w:t>Stage 3 has been tendered and is the length of Headley Way and Cherwell Drive.  This stage is perhaps the most critical and sensitive given its proximity to the JR hospital. It was originally planned to start Summer 17 but has now been deferred to January 18 as the planned works conflicted with emergency works required by Thames Water.  This delay has allowed for even better engagement with stakeholders, with a series of additional presentations planned with the JR in particular.</w:t>
            </w:r>
          </w:p>
        </w:tc>
        <w:tc>
          <w:tcPr>
            <w:tcW w:w="2835" w:type="dxa"/>
            <w:shd w:val="clear" w:color="auto" w:fill="auto"/>
          </w:tcPr>
          <w:p w:rsidR="00A7726E" w:rsidRPr="00A7726E" w:rsidRDefault="00A7726E" w:rsidP="00A7726E">
            <w:pPr>
              <w:ind w:right="150"/>
              <w:rPr>
                <w:rFonts w:ascii="Arial" w:eastAsiaTheme="minorHAnsi" w:hAnsi="Arial" w:cs="Arial"/>
                <w:sz w:val="22"/>
                <w:szCs w:val="22"/>
              </w:rPr>
            </w:pPr>
          </w:p>
          <w:p w:rsidR="00A7726E" w:rsidRPr="00A7726E" w:rsidRDefault="00A7726E" w:rsidP="00A7726E">
            <w:pPr>
              <w:ind w:right="150"/>
              <w:rPr>
                <w:rFonts w:ascii="Arial" w:eastAsiaTheme="minorHAnsi" w:hAnsi="Arial" w:cs="Arial"/>
                <w:sz w:val="20"/>
                <w:szCs w:val="20"/>
              </w:rPr>
            </w:pPr>
            <w:r w:rsidRPr="00A7726E">
              <w:rPr>
                <w:rFonts w:ascii="Arial" w:hAnsi="Arial" w:cs="Arial"/>
                <w:sz w:val="20"/>
                <w:szCs w:val="20"/>
              </w:rPr>
              <w:t>Stage 2 to complete in October 17.  Stage 3 in September 18.</w:t>
            </w:r>
          </w:p>
        </w:tc>
        <w:tc>
          <w:tcPr>
            <w:tcW w:w="1266" w:type="dxa"/>
            <w:shd w:val="clear" w:color="auto" w:fill="00B050"/>
          </w:tcPr>
          <w:p w:rsidR="00A7726E" w:rsidRPr="00375582" w:rsidRDefault="00A7726E" w:rsidP="00A7726E">
            <w:pPr>
              <w:rPr>
                <w:rFonts w:ascii="Arial" w:hAnsi="Arial" w:cs="Arial"/>
                <w:b/>
                <w:i/>
                <w:color w:val="FF0000"/>
                <w:sz w:val="20"/>
                <w:szCs w:val="20"/>
                <w:lang w:val="en-GB"/>
              </w:rPr>
            </w:pPr>
          </w:p>
        </w:tc>
      </w:tr>
      <w:tr w:rsidR="00A7726E" w:rsidRPr="00375582" w:rsidTr="00C7576F">
        <w:trPr>
          <w:cantSplit/>
        </w:trPr>
        <w:tc>
          <w:tcPr>
            <w:tcW w:w="1668" w:type="dxa"/>
          </w:tcPr>
          <w:p w:rsidR="00A7726E" w:rsidRPr="00A7726E" w:rsidRDefault="00A7726E" w:rsidP="00A7726E">
            <w:pPr>
              <w:rPr>
                <w:rFonts w:ascii="Arial" w:hAnsi="Arial" w:cs="Arial"/>
                <w:b/>
                <w:color w:val="0070C0"/>
                <w:sz w:val="20"/>
                <w:szCs w:val="20"/>
                <w:lang w:val="en-GB"/>
              </w:rPr>
            </w:pPr>
          </w:p>
          <w:p w:rsidR="00A7726E" w:rsidRPr="00A7726E" w:rsidRDefault="00A7726E" w:rsidP="00A7726E">
            <w:pPr>
              <w:rPr>
                <w:rFonts w:ascii="Arial" w:hAnsi="Arial" w:cs="Arial"/>
                <w:b/>
                <w:color w:val="0070C0"/>
                <w:sz w:val="20"/>
                <w:szCs w:val="20"/>
                <w:lang w:val="en-GB"/>
              </w:rPr>
            </w:pPr>
            <w:r w:rsidRPr="00A7726E">
              <w:rPr>
                <w:rFonts w:ascii="Arial" w:hAnsi="Arial" w:cs="Arial"/>
                <w:b/>
                <w:bCs/>
                <w:color w:val="0070C0"/>
                <w:sz w:val="20"/>
                <w:szCs w:val="20"/>
              </w:rPr>
              <w:t>GROWTH DEAL</w:t>
            </w:r>
          </w:p>
          <w:p w:rsidR="00A7726E" w:rsidRPr="00A7726E" w:rsidRDefault="00A7726E" w:rsidP="00A7726E">
            <w:pPr>
              <w:rPr>
                <w:rFonts w:ascii="Arial" w:hAnsi="Arial" w:cs="Arial"/>
                <w:b/>
                <w:color w:val="0070C0"/>
                <w:sz w:val="20"/>
                <w:szCs w:val="20"/>
                <w:lang w:val="en-GB"/>
              </w:rPr>
            </w:pPr>
          </w:p>
        </w:tc>
        <w:tc>
          <w:tcPr>
            <w:tcW w:w="1842" w:type="dxa"/>
          </w:tcPr>
          <w:p w:rsidR="00A7726E" w:rsidRPr="00320E5D" w:rsidRDefault="00A7726E" w:rsidP="00A7726E">
            <w:pPr>
              <w:rPr>
                <w:rFonts w:ascii="Arial" w:hAnsi="Arial" w:cs="Arial"/>
                <w:b/>
                <w:sz w:val="20"/>
                <w:szCs w:val="20"/>
                <w:lang w:val="en-GB"/>
              </w:rPr>
            </w:pPr>
          </w:p>
          <w:p w:rsidR="00A7726E" w:rsidRPr="00320E5D" w:rsidRDefault="00A7726E" w:rsidP="00A7726E">
            <w:pPr>
              <w:rPr>
                <w:rFonts w:ascii="Arial" w:hAnsi="Arial" w:cs="Arial"/>
                <w:b/>
                <w:sz w:val="20"/>
                <w:szCs w:val="20"/>
                <w:lang w:val="en-GB"/>
              </w:rPr>
            </w:pPr>
            <w:r w:rsidRPr="00320E5D">
              <w:rPr>
                <w:rFonts w:ascii="Arial" w:hAnsi="Arial" w:cs="Arial"/>
                <w:b/>
                <w:sz w:val="20"/>
                <w:szCs w:val="20"/>
                <w:lang w:val="en-GB"/>
              </w:rPr>
              <w:t>Science Vale cycle Route</w:t>
            </w:r>
          </w:p>
          <w:p w:rsidR="00A7726E" w:rsidRPr="00320E5D" w:rsidRDefault="00A7726E" w:rsidP="00A7726E">
            <w:pPr>
              <w:rPr>
                <w:rFonts w:ascii="Arial" w:hAnsi="Arial" w:cs="Arial"/>
                <w:b/>
                <w:sz w:val="20"/>
                <w:szCs w:val="20"/>
                <w:lang w:val="en-GB"/>
              </w:rPr>
            </w:pPr>
          </w:p>
          <w:p w:rsidR="00A7726E" w:rsidRPr="00320E5D" w:rsidRDefault="00A7726E" w:rsidP="00A7726E">
            <w:pPr>
              <w:rPr>
                <w:rFonts w:ascii="Arial" w:hAnsi="Arial" w:cs="Arial"/>
                <w:b/>
                <w:sz w:val="20"/>
                <w:szCs w:val="20"/>
                <w:lang w:val="en-GB"/>
              </w:rPr>
            </w:pPr>
            <w:r>
              <w:rPr>
                <w:rFonts w:ascii="Arial" w:eastAsia="Calibri" w:hAnsi="Arial" w:cs="Arial"/>
                <w:b/>
                <w:sz w:val="20"/>
                <w:szCs w:val="20"/>
                <w:lang w:val="en-GB"/>
              </w:rPr>
              <w:t>Hugo Terry</w:t>
            </w:r>
          </w:p>
          <w:p w:rsidR="00A7726E" w:rsidRPr="00320E5D" w:rsidRDefault="00A7726E" w:rsidP="00A7726E">
            <w:pPr>
              <w:rPr>
                <w:rFonts w:ascii="Arial" w:hAnsi="Arial" w:cs="Arial"/>
                <w:b/>
                <w:sz w:val="20"/>
                <w:szCs w:val="20"/>
                <w:lang w:val="en-GB"/>
              </w:rPr>
            </w:pPr>
          </w:p>
        </w:tc>
        <w:tc>
          <w:tcPr>
            <w:tcW w:w="1843"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eastAsiaTheme="minorHAnsi" w:hAnsi="Arial" w:cs="Arial"/>
                <w:sz w:val="20"/>
                <w:szCs w:val="20"/>
              </w:rPr>
            </w:pPr>
            <w:r w:rsidRPr="00941BDC">
              <w:rPr>
                <w:rFonts w:ascii="Arial" w:hAnsi="Arial" w:cs="Arial"/>
                <w:sz w:val="20"/>
                <w:szCs w:val="20"/>
              </w:rPr>
              <w:t>Improved cycle connectivity and facilities between the main residential and employment and Service areas.</w:t>
            </w:r>
          </w:p>
        </w:tc>
        <w:tc>
          <w:tcPr>
            <w:tcW w:w="2126"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eastAsiaTheme="minorHAnsi" w:hAnsi="Arial" w:cs="Arial"/>
                <w:sz w:val="20"/>
                <w:szCs w:val="20"/>
              </w:rPr>
            </w:pPr>
            <w:r w:rsidRPr="00941BDC">
              <w:rPr>
                <w:rFonts w:ascii="Arial" w:hAnsi="Arial" w:cs="Arial"/>
                <w:sz w:val="20"/>
                <w:szCs w:val="20"/>
              </w:rPr>
              <w:t xml:space="preserve">Supports EZ growth and new housing in the </w:t>
            </w:r>
            <w:proofErr w:type="spellStart"/>
            <w:r w:rsidRPr="00941BDC">
              <w:rPr>
                <w:rFonts w:ascii="Arial" w:hAnsi="Arial" w:cs="Arial"/>
                <w:sz w:val="20"/>
                <w:szCs w:val="20"/>
              </w:rPr>
              <w:t>Didcot</w:t>
            </w:r>
            <w:proofErr w:type="spellEnd"/>
            <w:r w:rsidRPr="00941BDC">
              <w:rPr>
                <w:rFonts w:ascii="Arial" w:hAnsi="Arial" w:cs="Arial"/>
                <w:sz w:val="20"/>
                <w:szCs w:val="20"/>
              </w:rPr>
              <w:t>/Science Vale area.</w:t>
            </w:r>
          </w:p>
        </w:tc>
        <w:tc>
          <w:tcPr>
            <w:tcW w:w="1985"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A7726E" w:rsidRPr="00941BDC" w:rsidRDefault="00A7726E" w:rsidP="00A7726E">
            <w:pPr>
              <w:rPr>
                <w:rFonts w:ascii="Arial" w:eastAsiaTheme="minorHAnsi" w:hAnsi="Arial" w:cs="Arial"/>
                <w:sz w:val="20"/>
                <w:szCs w:val="20"/>
              </w:rPr>
            </w:pPr>
          </w:p>
          <w:p w:rsidR="00A7726E" w:rsidRDefault="00A7726E" w:rsidP="00A7726E">
            <w:pPr>
              <w:rPr>
                <w:rFonts w:ascii="Arial" w:hAnsi="Arial" w:cs="Arial"/>
                <w:sz w:val="20"/>
                <w:szCs w:val="20"/>
              </w:rPr>
            </w:pPr>
            <w:r w:rsidRPr="00941BDC">
              <w:rPr>
                <w:rFonts w:ascii="Arial" w:hAnsi="Arial" w:cs="Arial"/>
                <w:sz w:val="20"/>
                <w:szCs w:val="20"/>
              </w:rPr>
              <w:t xml:space="preserve">Design and Implementation of new and significantly improved cycle tracks/paths  </w:t>
            </w:r>
          </w:p>
          <w:p w:rsidR="00A7726E" w:rsidRDefault="00A7726E" w:rsidP="00A7726E">
            <w:pPr>
              <w:rPr>
                <w:rFonts w:ascii="Arial" w:hAnsi="Arial" w:cs="Arial"/>
                <w:sz w:val="20"/>
                <w:szCs w:val="20"/>
              </w:rPr>
            </w:pPr>
          </w:p>
          <w:p w:rsidR="00A7726E" w:rsidRDefault="00A7726E" w:rsidP="00A7726E">
            <w:pPr>
              <w:rPr>
                <w:rFonts w:ascii="Arial" w:hAnsi="Arial" w:cs="Arial"/>
                <w:sz w:val="20"/>
                <w:szCs w:val="20"/>
              </w:rPr>
            </w:pPr>
            <w:r w:rsidRPr="00941BDC">
              <w:rPr>
                <w:rFonts w:ascii="Arial" w:hAnsi="Arial" w:cs="Arial"/>
                <w:sz w:val="20"/>
                <w:szCs w:val="20"/>
              </w:rPr>
              <w:t>Initial phase of implementation to start Autumn 2015.</w:t>
            </w:r>
          </w:p>
          <w:p w:rsidR="00A7726E" w:rsidRPr="00941BDC" w:rsidRDefault="00A7726E" w:rsidP="00A7726E">
            <w:pPr>
              <w:rPr>
                <w:rFonts w:ascii="Arial" w:eastAsiaTheme="minorHAnsi" w:hAnsi="Arial" w:cs="Arial"/>
                <w:sz w:val="20"/>
                <w:szCs w:val="20"/>
              </w:rPr>
            </w:pPr>
          </w:p>
        </w:tc>
        <w:tc>
          <w:tcPr>
            <w:tcW w:w="2552" w:type="dxa"/>
          </w:tcPr>
          <w:p w:rsidR="00A7726E" w:rsidRDefault="00A7726E" w:rsidP="00A7726E">
            <w:pPr>
              <w:rPr>
                <w:rFonts w:ascii="Arial" w:eastAsiaTheme="minorHAnsi" w:hAnsi="Arial" w:cs="Arial"/>
                <w:color w:val="000000"/>
                <w:sz w:val="20"/>
                <w:szCs w:val="20"/>
              </w:rPr>
            </w:pPr>
          </w:p>
          <w:p w:rsidR="00A7726E" w:rsidRDefault="00A7726E" w:rsidP="00A7726E">
            <w:pPr>
              <w:rPr>
                <w:rFonts w:ascii="Arial" w:hAnsi="Arial" w:cs="Arial"/>
                <w:color w:val="000000"/>
                <w:sz w:val="20"/>
                <w:szCs w:val="20"/>
              </w:rPr>
            </w:pPr>
            <w:r>
              <w:rPr>
                <w:rFonts w:ascii="Arial" w:hAnsi="Arial" w:cs="Arial"/>
                <w:color w:val="000000"/>
                <w:sz w:val="20"/>
                <w:szCs w:val="20"/>
              </w:rPr>
              <w:t>Start construction 01/10/2017</w:t>
            </w:r>
          </w:p>
          <w:p w:rsidR="00A7726E" w:rsidRDefault="00A7726E" w:rsidP="00A7726E">
            <w:pPr>
              <w:rPr>
                <w:rFonts w:ascii="Arial" w:hAnsi="Arial" w:cs="Arial"/>
                <w:color w:val="000000"/>
                <w:sz w:val="20"/>
                <w:szCs w:val="20"/>
              </w:rPr>
            </w:pPr>
          </w:p>
          <w:p w:rsidR="00A7726E" w:rsidRDefault="00A7726E" w:rsidP="00A7726E">
            <w:pPr>
              <w:rPr>
                <w:rFonts w:ascii="Arial" w:hAnsi="Arial" w:cs="Arial"/>
                <w:color w:val="000000"/>
                <w:sz w:val="20"/>
                <w:szCs w:val="20"/>
              </w:rPr>
            </w:pPr>
            <w:r w:rsidRPr="00941BDC">
              <w:rPr>
                <w:rFonts w:ascii="Arial" w:hAnsi="Arial" w:cs="Arial"/>
                <w:color w:val="000000"/>
                <w:sz w:val="20"/>
                <w:szCs w:val="20"/>
              </w:rPr>
              <w:t>Construction of all routes complete: 31/3/2019</w:t>
            </w:r>
          </w:p>
          <w:p w:rsidR="00A7726E" w:rsidRDefault="00A7726E" w:rsidP="00A7726E">
            <w:pPr>
              <w:rPr>
                <w:rFonts w:ascii="Arial" w:eastAsiaTheme="minorHAnsi" w:hAnsi="Arial" w:cs="Arial"/>
                <w:sz w:val="20"/>
                <w:szCs w:val="20"/>
              </w:rPr>
            </w:pPr>
          </w:p>
        </w:tc>
        <w:tc>
          <w:tcPr>
            <w:tcW w:w="2976" w:type="dxa"/>
            <w:shd w:val="clear" w:color="auto" w:fill="auto"/>
          </w:tcPr>
          <w:p w:rsidR="00A7726E" w:rsidRPr="00A7726E" w:rsidRDefault="00A7726E" w:rsidP="00A7726E">
            <w:pPr>
              <w:rPr>
                <w:rFonts w:ascii="Arial" w:eastAsiaTheme="minorHAnsi" w:hAnsi="Arial" w:cs="Arial"/>
                <w:sz w:val="20"/>
                <w:szCs w:val="20"/>
              </w:rPr>
            </w:pPr>
          </w:p>
          <w:p w:rsidR="00A7726E" w:rsidRPr="00A7726E" w:rsidRDefault="00A7726E" w:rsidP="00A7726E">
            <w:pPr>
              <w:rPr>
                <w:rFonts w:ascii="Arial" w:hAnsi="Arial" w:cs="Arial"/>
                <w:sz w:val="20"/>
                <w:szCs w:val="20"/>
                <w:lang w:val="en-GB"/>
              </w:rPr>
            </w:pPr>
            <w:r w:rsidRPr="00A7726E">
              <w:rPr>
                <w:rFonts w:ascii="Arial" w:hAnsi="Arial" w:cs="Arial"/>
                <w:sz w:val="20"/>
                <w:szCs w:val="20"/>
              </w:rPr>
              <w:t>Design continues on all routes with focus on enabling works (utility diversions) for links that don’t require land acquisition</w:t>
            </w:r>
          </w:p>
          <w:p w:rsidR="00A7726E" w:rsidRPr="00A7726E" w:rsidRDefault="00A7726E" w:rsidP="00A7726E">
            <w:pPr>
              <w:rPr>
                <w:rFonts w:ascii="Arial" w:hAnsi="Arial" w:cs="Arial"/>
              </w:rPr>
            </w:pPr>
          </w:p>
          <w:p w:rsidR="00A7726E" w:rsidRDefault="00A7726E" w:rsidP="00A7726E">
            <w:pPr>
              <w:rPr>
                <w:rFonts w:ascii="Arial" w:hAnsi="Arial" w:cs="Arial"/>
                <w:sz w:val="20"/>
                <w:szCs w:val="20"/>
              </w:rPr>
            </w:pPr>
            <w:r w:rsidRPr="00A7726E">
              <w:rPr>
                <w:rFonts w:ascii="Arial" w:hAnsi="Arial" w:cs="Arial"/>
                <w:sz w:val="20"/>
                <w:szCs w:val="20"/>
              </w:rPr>
              <w:t>Complete delivery of route 6A will be deferred whilst the utilities are being resolved (anticipated Spring 18)</w:t>
            </w:r>
          </w:p>
          <w:p w:rsidR="00A7726E" w:rsidRPr="00A7726E" w:rsidRDefault="00A7726E" w:rsidP="00A7726E">
            <w:pPr>
              <w:rPr>
                <w:rFonts w:ascii="Arial" w:eastAsiaTheme="minorHAnsi" w:hAnsi="Arial" w:cs="Arial"/>
              </w:rPr>
            </w:pPr>
          </w:p>
        </w:tc>
        <w:tc>
          <w:tcPr>
            <w:tcW w:w="2835" w:type="dxa"/>
            <w:shd w:val="clear" w:color="auto" w:fill="auto"/>
          </w:tcPr>
          <w:p w:rsidR="00A7726E" w:rsidRPr="00A7726E" w:rsidRDefault="00A7726E" w:rsidP="00A7726E">
            <w:pPr>
              <w:rPr>
                <w:rFonts w:ascii="Arial" w:eastAsiaTheme="minorHAnsi" w:hAnsi="Arial" w:cs="Arial"/>
                <w:sz w:val="20"/>
                <w:szCs w:val="20"/>
              </w:rPr>
            </w:pPr>
          </w:p>
          <w:p w:rsidR="00A7726E" w:rsidRPr="00A7726E" w:rsidRDefault="00A7726E" w:rsidP="00A7726E">
            <w:pPr>
              <w:rPr>
                <w:rFonts w:ascii="Arial" w:eastAsiaTheme="minorHAnsi" w:hAnsi="Arial" w:cs="Arial"/>
              </w:rPr>
            </w:pPr>
            <w:r w:rsidRPr="00A7726E">
              <w:rPr>
                <w:rFonts w:ascii="Arial" w:hAnsi="Arial" w:cs="Arial"/>
                <w:sz w:val="20"/>
                <w:szCs w:val="20"/>
              </w:rPr>
              <w:t>Delays in procurement and issues with certain routes delaying implementation has forced a focus on enabling works as even route 6A (the least complex site) requires additional work before the principal works can begin</w:t>
            </w:r>
          </w:p>
        </w:tc>
        <w:tc>
          <w:tcPr>
            <w:tcW w:w="1266" w:type="dxa"/>
            <w:shd w:val="clear" w:color="auto" w:fill="FFC000"/>
          </w:tcPr>
          <w:p w:rsidR="00A7726E" w:rsidRPr="00375582" w:rsidRDefault="00A7726E" w:rsidP="00A7726E">
            <w:pPr>
              <w:rPr>
                <w:rFonts w:ascii="Arial" w:hAnsi="Arial" w:cs="Arial"/>
                <w:b/>
                <w:i/>
                <w:color w:val="FF0000"/>
                <w:sz w:val="20"/>
                <w:szCs w:val="20"/>
                <w:lang w:val="en-GB"/>
              </w:rPr>
            </w:pPr>
          </w:p>
        </w:tc>
      </w:tr>
      <w:tr w:rsidR="00A7726E" w:rsidRPr="00FA6240" w:rsidTr="002E0484">
        <w:trPr>
          <w:cantSplit/>
        </w:trPr>
        <w:tc>
          <w:tcPr>
            <w:tcW w:w="1668" w:type="dxa"/>
          </w:tcPr>
          <w:p w:rsidR="00A7726E" w:rsidRPr="00A7726E" w:rsidRDefault="00A7726E" w:rsidP="00A7726E">
            <w:pPr>
              <w:rPr>
                <w:rFonts w:ascii="Arial" w:hAnsi="Arial" w:cs="Arial"/>
                <w:b/>
                <w:bCs/>
                <w:color w:val="0070C0"/>
                <w:sz w:val="20"/>
                <w:szCs w:val="20"/>
              </w:rPr>
            </w:pPr>
          </w:p>
          <w:p w:rsidR="00A7726E" w:rsidRPr="00A7726E" w:rsidRDefault="00A7726E" w:rsidP="00A7726E">
            <w:pPr>
              <w:rPr>
                <w:rFonts w:ascii="Arial" w:hAnsi="Arial" w:cs="Arial"/>
                <w:b/>
                <w:bCs/>
                <w:color w:val="0070C0"/>
                <w:sz w:val="20"/>
                <w:szCs w:val="20"/>
              </w:rPr>
            </w:pPr>
            <w:r w:rsidRPr="00A7726E">
              <w:rPr>
                <w:rFonts w:ascii="Arial" w:hAnsi="Arial" w:cs="Arial"/>
                <w:b/>
                <w:bCs/>
                <w:color w:val="0070C0"/>
                <w:sz w:val="20"/>
                <w:szCs w:val="20"/>
              </w:rPr>
              <w:t>GROWTH DEAL</w:t>
            </w:r>
          </w:p>
          <w:p w:rsidR="00A7726E" w:rsidRPr="00A7726E" w:rsidRDefault="00A7726E" w:rsidP="00A7726E">
            <w:pPr>
              <w:rPr>
                <w:rFonts w:ascii="Arial" w:hAnsi="Arial" w:cs="Arial"/>
                <w:b/>
                <w:bCs/>
                <w:color w:val="0070C0"/>
                <w:sz w:val="20"/>
                <w:szCs w:val="20"/>
              </w:rPr>
            </w:pPr>
          </w:p>
        </w:tc>
        <w:tc>
          <w:tcPr>
            <w:tcW w:w="1842" w:type="dxa"/>
          </w:tcPr>
          <w:p w:rsidR="00A7726E" w:rsidRPr="00320E5D" w:rsidRDefault="00A7726E" w:rsidP="00A7726E">
            <w:pPr>
              <w:rPr>
                <w:rFonts w:ascii="Arial" w:hAnsi="Arial" w:cs="Arial"/>
                <w:b/>
                <w:bCs/>
                <w:sz w:val="20"/>
                <w:szCs w:val="20"/>
              </w:rPr>
            </w:pPr>
          </w:p>
          <w:p w:rsidR="00A7726E" w:rsidRPr="00320E5D" w:rsidRDefault="00A7726E" w:rsidP="00A7726E">
            <w:pPr>
              <w:rPr>
                <w:rFonts w:ascii="Arial" w:hAnsi="Arial" w:cs="Arial"/>
                <w:b/>
                <w:bCs/>
                <w:sz w:val="20"/>
                <w:szCs w:val="20"/>
              </w:rPr>
            </w:pPr>
            <w:r w:rsidRPr="00320E5D">
              <w:rPr>
                <w:rFonts w:ascii="Arial" w:hAnsi="Arial" w:cs="Arial"/>
                <w:b/>
                <w:bCs/>
                <w:sz w:val="20"/>
                <w:szCs w:val="20"/>
              </w:rPr>
              <w:t>Oxford Science Transit Phase 2</w:t>
            </w:r>
          </w:p>
          <w:p w:rsidR="00A7726E" w:rsidRPr="00320E5D" w:rsidRDefault="00A7726E" w:rsidP="00A7726E">
            <w:pPr>
              <w:rPr>
                <w:rFonts w:ascii="Arial" w:hAnsi="Arial" w:cs="Arial"/>
                <w:b/>
                <w:bCs/>
                <w:sz w:val="20"/>
                <w:szCs w:val="20"/>
              </w:rPr>
            </w:pPr>
          </w:p>
          <w:p w:rsidR="00A7726E" w:rsidRPr="00320E5D" w:rsidRDefault="00A7726E" w:rsidP="00A7726E">
            <w:pPr>
              <w:rPr>
                <w:rFonts w:ascii="Arial" w:hAnsi="Arial" w:cs="Arial"/>
                <w:b/>
                <w:sz w:val="20"/>
                <w:szCs w:val="20"/>
                <w:lang w:val="en-GB"/>
              </w:rPr>
            </w:pPr>
            <w:r>
              <w:rPr>
                <w:rFonts w:ascii="Arial" w:eastAsia="Calibri" w:hAnsi="Arial" w:cs="Arial"/>
                <w:b/>
                <w:sz w:val="20"/>
                <w:szCs w:val="20"/>
                <w:lang w:val="en-GB"/>
              </w:rPr>
              <w:t>Hugo Terry</w:t>
            </w:r>
          </w:p>
          <w:p w:rsidR="00A7726E" w:rsidRPr="00320E5D" w:rsidRDefault="00A7726E" w:rsidP="00A7726E">
            <w:pPr>
              <w:rPr>
                <w:rFonts w:ascii="Arial" w:hAnsi="Arial" w:cs="Arial"/>
                <w:b/>
                <w:bCs/>
                <w:sz w:val="20"/>
                <w:szCs w:val="20"/>
              </w:rPr>
            </w:pPr>
          </w:p>
        </w:tc>
        <w:tc>
          <w:tcPr>
            <w:tcW w:w="1843"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hAnsi="Arial" w:cs="Arial"/>
                <w:sz w:val="20"/>
                <w:szCs w:val="20"/>
                <w:lang w:val="en-GB"/>
              </w:rPr>
            </w:pPr>
            <w:r w:rsidRPr="00941BDC">
              <w:rPr>
                <w:rFonts w:ascii="Arial" w:hAnsi="Arial" w:cs="Arial"/>
                <w:sz w:val="20"/>
                <w:szCs w:val="20"/>
              </w:rPr>
              <w:t>Capacity improvements with the focus on improved and more reliable journey times for express bus services through the junction.</w:t>
            </w:r>
          </w:p>
          <w:p w:rsidR="00A7726E" w:rsidRPr="00941BDC" w:rsidRDefault="00A7726E" w:rsidP="00A7726E">
            <w:pPr>
              <w:rPr>
                <w:rFonts w:ascii="Arial" w:eastAsiaTheme="minorHAnsi" w:hAnsi="Arial" w:cs="Arial"/>
                <w:sz w:val="20"/>
                <w:szCs w:val="20"/>
              </w:rPr>
            </w:pPr>
          </w:p>
        </w:tc>
        <w:tc>
          <w:tcPr>
            <w:tcW w:w="2126"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eastAsiaTheme="minorHAnsi" w:hAnsi="Arial" w:cs="Arial"/>
                <w:sz w:val="20"/>
                <w:szCs w:val="20"/>
              </w:rPr>
            </w:pPr>
            <w:r w:rsidRPr="00941BDC">
              <w:rPr>
                <w:rFonts w:ascii="Arial" w:hAnsi="Arial" w:cs="Arial"/>
                <w:sz w:val="20"/>
                <w:szCs w:val="20"/>
              </w:rPr>
              <w:t xml:space="preserve">Key element of the Science Transit </w:t>
            </w:r>
            <w:proofErr w:type="spellStart"/>
            <w:r w:rsidRPr="00941BDC">
              <w:rPr>
                <w:rFonts w:ascii="Arial" w:hAnsi="Arial" w:cs="Arial"/>
                <w:sz w:val="20"/>
                <w:szCs w:val="20"/>
              </w:rPr>
              <w:t>programme</w:t>
            </w:r>
            <w:proofErr w:type="spellEnd"/>
            <w:r w:rsidRPr="00941BDC">
              <w:rPr>
                <w:rFonts w:ascii="Arial" w:hAnsi="Arial" w:cs="Arial"/>
                <w:sz w:val="20"/>
                <w:szCs w:val="20"/>
              </w:rPr>
              <w:t xml:space="preserve">. </w:t>
            </w:r>
          </w:p>
        </w:tc>
        <w:tc>
          <w:tcPr>
            <w:tcW w:w="1985"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A7726E" w:rsidRPr="00941BDC" w:rsidRDefault="00A7726E" w:rsidP="00A7726E">
            <w:pPr>
              <w:rPr>
                <w:rFonts w:ascii="Arial" w:eastAsiaTheme="minorHAnsi" w:hAnsi="Arial" w:cs="Arial"/>
                <w:sz w:val="20"/>
                <w:szCs w:val="20"/>
              </w:rPr>
            </w:pPr>
          </w:p>
          <w:p w:rsidR="00A7726E" w:rsidRDefault="00A7726E" w:rsidP="00A7726E">
            <w:pPr>
              <w:rPr>
                <w:rFonts w:ascii="Arial" w:hAnsi="Arial" w:cs="Arial"/>
                <w:sz w:val="20"/>
                <w:szCs w:val="20"/>
              </w:rPr>
            </w:pPr>
            <w:r w:rsidRPr="00941BDC">
              <w:rPr>
                <w:rFonts w:ascii="Arial" w:hAnsi="Arial" w:cs="Arial"/>
                <w:sz w:val="20"/>
                <w:szCs w:val="20"/>
              </w:rPr>
              <w:t>Feasibility and preliminary design to firm up scheme scope, design and costs, planning application (if required), detailed design then construction/ implementation</w:t>
            </w:r>
          </w:p>
          <w:p w:rsidR="00A7726E" w:rsidRDefault="00A7726E" w:rsidP="00A7726E">
            <w:pPr>
              <w:rPr>
                <w:rFonts w:ascii="Arial" w:hAnsi="Arial" w:cs="Arial"/>
                <w:sz w:val="20"/>
                <w:szCs w:val="20"/>
              </w:rPr>
            </w:pPr>
          </w:p>
          <w:p w:rsidR="00A7726E" w:rsidRPr="00941BDC" w:rsidRDefault="00A7726E" w:rsidP="00A7726E">
            <w:pPr>
              <w:rPr>
                <w:rFonts w:ascii="Arial" w:hAnsi="Arial" w:cs="Arial"/>
                <w:sz w:val="20"/>
                <w:szCs w:val="20"/>
                <w:lang w:val="en-GB"/>
              </w:rPr>
            </w:pPr>
            <w:r w:rsidRPr="00941BDC">
              <w:rPr>
                <w:rFonts w:ascii="Arial" w:hAnsi="Arial" w:cs="Arial"/>
                <w:sz w:val="20"/>
                <w:szCs w:val="20"/>
              </w:rPr>
              <w:t xml:space="preserve">Feasibility designs and cost estimate </w:t>
            </w:r>
            <w:proofErr w:type="spellStart"/>
            <w:r w:rsidRPr="00941BDC">
              <w:rPr>
                <w:rFonts w:ascii="Arial" w:hAnsi="Arial" w:cs="Arial"/>
                <w:sz w:val="20"/>
                <w:szCs w:val="20"/>
              </w:rPr>
              <w:t>finalised</w:t>
            </w:r>
            <w:proofErr w:type="spellEnd"/>
            <w:r w:rsidRPr="00941BDC">
              <w:rPr>
                <w:rFonts w:ascii="Arial" w:hAnsi="Arial" w:cs="Arial"/>
                <w:sz w:val="20"/>
                <w:szCs w:val="20"/>
              </w:rPr>
              <w:t xml:space="preserve"> and public consultation starts (Dec 16)</w:t>
            </w:r>
          </w:p>
          <w:p w:rsidR="00A7726E" w:rsidRPr="00941BDC" w:rsidRDefault="00A7726E" w:rsidP="00A7726E">
            <w:pPr>
              <w:rPr>
                <w:rFonts w:ascii="Arial" w:hAnsi="Arial" w:cs="Arial"/>
                <w:sz w:val="20"/>
                <w:szCs w:val="20"/>
              </w:rPr>
            </w:pPr>
          </w:p>
          <w:p w:rsidR="00A7726E" w:rsidRPr="00941BDC" w:rsidRDefault="00A7726E" w:rsidP="00A7726E">
            <w:pPr>
              <w:rPr>
                <w:rFonts w:ascii="Arial" w:hAnsi="Arial" w:cs="Arial"/>
                <w:sz w:val="20"/>
                <w:szCs w:val="20"/>
              </w:rPr>
            </w:pPr>
            <w:r w:rsidRPr="00941BDC">
              <w:rPr>
                <w:rFonts w:ascii="Arial" w:hAnsi="Arial" w:cs="Arial"/>
                <w:sz w:val="20"/>
                <w:szCs w:val="20"/>
              </w:rPr>
              <w:t>Prelim design (</w:t>
            </w:r>
            <w:r w:rsidRPr="00941BDC">
              <w:rPr>
                <w:rFonts w:ascii="Arial" w:hAnsi="Arial" w:cs="Arial"/>
                <w:color w:val="000000"/>
                <w:sz w:val="20"/>
                <w:szCs w:val="20"/>
              </w:rPr>
              <w:t>Feb</w:t>
            </w:r>
            <w:r w:rsidRPr="00941BDC">
              <w:rPr>
                <w:rFonts w:ascii="Arial" w:hAnsi="Arial" w:cs="Arial"/>
                <w:sz w:val="20"/>
                <w:szCs w:val="20"/>
              </w:rPr>
              <w:t>-Apr 17)</w:t>
            </w:r>
          </w:p>
          <w:p w:rsidR="00A7726E" w:rsidRPr="00941BDC" w:rsidRDefault="00A7726E" w:rsidP="00A7726E">
            <w:pPr>
              <w:rPr>
                <w:rFonts w:ascii="Arial" w:hAnsi="Arial" w:cs="Arial"/>
                <w:sz w:val="20"/>
                <w:szCs w:val="20"/>
              </w:rPr>
            </w:pPr>
            <w:r w:rsidRPr="00941BDC">
              <w:rPr>
                <w:rFonts w:ascii="Arial" w:hAnsi="Arial" w:cs="Arial"/>
                <w:sz w:val="20"/>
                <w:szCs w:val="20"/>
              </w:rPr>
              <w:t>Detailed design (Jul 17-May 18)</w:t>
            </w:r>
          </w:p>
          <w:p w:rsidR="00A7726E" w:rsidRPr="00941BDC" w:rsidRDefault="00A7726E" w:rsidP="00A7726E">
            <w:pPr>
              <w:rPr>
                <w:rFonts w:ascii="Arial" w:hAnsi="Arial" w:cs="Arial"/>
                <w:sz w:val="20"/>
                <w:szCs w:val="20"/>
              </w:rPr>
            </w:pPr>
          </w:p>
          <w:p w:rsidR="00A7726E" w:rsidRPr="00941BDC" w:rsidRDefault="00A7726E" w:rsidP="00A7726E">
            <w:pPr>
              <w:rPr>
                <w:rFonts w:ascii="Arial" w:hAnsi="Arial" w:cs="Arial"/>
                <w:sz w:val="20"/>
                <w:szCs w:val="20"/>
              </w:rPr>
            </w:pPr>
            <w:r w:rsidRPr="00941BDC">
              <w:rPr>
                <w:rFonts w:ascii="Arial" w:hAnsi="Arial" w:cs="Arial"/>
                <w:sz w:val="20"/>
                <w:szCs w:val="20"/>
              </w:rPr>
              <w:t>Submit full Business Case and App</w:t>
            </w:r>
            <w:r>
              <w:rPr>
                <w:rFonts w:ascii="Arial" w:hAnsi="Arial" w:cs="Arial"/>
                <w:sz w:val="20"/>
                <w:szCs w:val="20"/>
              </w:rPr>
              <w:t xml:space="preserve">roval Application to </w:t>
            </w:r>
            <w:proofErr w:type="spellStart"/>
            <w:r>
              <w:rPr>
                <w:rFonts w:ascii="Arial" w:hAnsi="Arial" w:cs="Arial"/>
                <w:sz w:val="20"/>
                <w:szCs w:val="20"/>
              </w:rPr>
              <w:t>DfT</w:t>
            </w:r>
            <w:proofErr w:type="spellEnd"/>
            <w:r>
              <w:rPr>
                <w:rFonts w:ascii="Arial" w:hAnsi="Arial" w:cs="Arial"/>
                <w:sz w:val="20"/>
                <w:szCs w:val="20"/>
              </w:rPr>
              <w:t xml:space="preserve"> (May 18</w:t>
            </w:r>
            <w:r w:rsidRPr="00941BDC">
              <w:rPr>
                <w:rFonts w:ascii="Arial" w:hAnsi="Arial" w:cs="Arial"/>
                <w:sz w:val="20"/>
                <w:szCs w:val="20"/>
              </w:rPr>
              <w:t>)</w:t>
            </w:r>
          </w:p>
          <w:p w:rsidR="00A7726E" w:rsidRPr="00941BDC" w:rsidRDefault="00A7726E" w:rsidP="00A7726E">
            <w:pPr>
              <w:rPr>
                <w:rFonts w:ascii="Arial" w:hAnsi="Arial" w:cs="Arial"/>
                <w:sz w:val="20"/>
                <w:szCs w:val="20"/>
              </w:rPr>
            </w:pPr>
          </w:p>
          <w:p w:rsidR="00A7726E" w:rsidRPr="00941BDC" w:rsidRDefault="00A7726E" w:rsidP="00A7726E">
            <w:pPr>
              <w:rPr>
                <w:rFonts w:ascii="Arial" w:hAnsi="Arial" w:cs="Arial"/>
                <w:sz w:val="20"/>
                <w:szCs w:val="20"/>
              </w:rPr>
            </w:pPr>
            <w:r w:rsidRPr="00941BDC">
              <w:rPr>
                <w:rFonts w:ascii="Arial" w:hAnsi="Arial" w:cs="Arial"/>
                <w:sz w:val="20"/>
                <w:szCs w:val="20"/>
              </w:rPr>
              <w:t>Construction (Sep 18 - Sept 20)</w:t>
            </w:r>
          </w:p>
          <w:p w:rsidR="00A7726E" w:rsidRPr="00941BDC" w:rsidRDefault="00A7726E" w:rsidP="00A7726E">
            <w:pPr>
              <w:rPr>
                <w:rFonts w:ascii="Arial" w:eastAsiaTheme="minorHAnsi" w:hAnsi="Arial" w:cs="Arial"/>
                <w:sz w:val="20"/>
                <w:szCs w:val="20"/>
              </w:rPr>
            </w:pPr>
          </w:p>
        </w:tc>
        <w:tc>
          <w:tcPr>
            <w:tcW w:w="2552" w:type="dxa"/>
          </w:tcPr>
          <w:p w:rsidR="00A7726E" w:rsidRDefault="00A7726E" w:rsidP="00A7726E">
            <w:pPr>
              <w:rPr>
                <w:rFonts w:ascii="Arial" w:eastAsiaTheme="minorHAnsi" w:hAnsi="Arial" w:cs="Arial"/>
                <w:sz w:val="20"/>
                <w:szCs w:val="20"/>
              </w:rPr>
            </w:pPr>
          </w:p>
          <w:p w:rsidR="00A7726E" w:rsidRPr="00941BDC" w:rsidRDefault="00A7726E" w:rsidP="00A7726E">
            <w:pPr>
              <w:rPr>
                <w:rFonts w:ascii="Arial" w:hAnsi="Arial" w:cs="Arial"/>
                <w:sz w:val="20"/>
                <w:szCs w:val="20"/>
              </w:rPr>
            </w:pPr>
            <w:r w:rsidRPr="00941BDC">
              <w:rPr>
                <w:rFonts w:ascii="Arial" w:hAnsi="Arial" w:cs="Arial"/>
                <w:sz w:val="20"/>
                <w:szCs w:val="20"/>
              </w:rPr>
              <w:t>Detailed Design Start: July 2017</w:t>
            </w:r>
          </w:p>
          <w:p w:rsidR="00A7726E" w:rsidRPr="00941BDC" w:rsidRDefault="00A7726E" w:rsidP="00A7726E">
            <w:pPr>
              <w:rPr>
                <w:rFonts w:ascii="Arial" w:hAnsi="Arial" w:cs="Arial"/>
                <w:sz w:val="20"/>
                <w:szCs w:val="20"/>
              </w:rPr>
            </w:pPr>
          </w:p>
          <w:p w:rsidR="00A7726E" w:rsidRPr="00941BDC" w:rsidRDefault="00A7726E" w:rsidP="00A7726E">
            <w:pPr>
              <w:rPr>
                <w:rFonts w:ascii="Arial" w:hAnsi="Arial" w:cs="Arial"/>
                <w:sz w:val="20"/>
                <w:szCs w:val="20"/>
              </w:rPr>
            </w:pPr>
            <w:r w:rsidRPr="00941BDC">
              <w:rPr>
                <w:rFonts w:ascii="Arial" w:hAnsi="Arial" w:cs="Arial"/>
                <w:sz w:val="20"/>
                <w:szCs w:val="20"/>
              </w:rPr>
              <w:t>Construction Start: September 2018</w:t>
            </w:r>
          </w:p>
          <w:p w:rsidR="00A7726E" w:rsidRPr="00941BDC" w:rsidRDefault="00A7726E" w:rsidP="00A7726E">
            <w:pPr>
              <w:rPr>
                <w:rFonts w:ascii="Arial" w:hAnsi="Arial" w:cs="Arial"/>
                <w:sz w:val="20"/>
                <w:szCs w:val="20"/>
              </w:rPr>
            </w:pPr>
          </w:p>
          <w:p w:rsidR="00A7726E" w:rsidRPr="00941BDC" w:rsidRDefault="00A7726E" w:rsidP="00A7726E">
            <w:pPr>
              <w:rPr>
                <w:rFonts w:ascii="Arial" w:hAnsi="Arial" w:cs="Arial"/>
                <w:sz w:val="20"/>
                <w:szCs w:val="20"/>
              </w:rPr>
            </w:pPr>
            <w:r w:rsidRPr="00941BDC">
              <w:rPr>
                <w:rFonts w:ascii="Arial" w:hAnsi="Arial" w:cs="Arial"/>
                <w:sz w:val="20"/>
                <w:szCs w:val="20"/>
              </w:rPr>
              <w:t>Construction Complete: September 2020</w:t>
            </w:r>
          </w:p>
          <w:p w:rsidR="00A7726E" w:rsidRPr="007046F7" w:rsidRDefault="00A7726E" w:rsidP="00A7726E">
            <w:pPr>
              <w:rPr>
                <w:rFonts w:ascii="Arial" w:eastAsiaTheme="minorHAnsi" w:hAnsi="Arial" w:cs="Arial"/>
                <w:sz w:val="20"/>
                <w:szCs w:val="20"/>
              </w:rPr>
            </w:pPr>
          </w:p>
        </w:tc>
        <w:tc>
          <w:tcPr>
            <w:tcW w:w="2976" w:type="dxa"/>
            <w:shd w:val="clear" w:color="auto" w:fill="auto"/>
          </w:tcPr>
          <w:p w:rsidR="00A7726E" w:rsidRPr="00A7726E" w:rsidRDefault="00A7726E" w:rsidP="00A7726E">
            <w:pPr>
              <w:rPr>
                <w:rFonts w:ascii="Arial" w:eastAsiaTheme="minorHAnsi" w:hAnsi="Arial" w:cs="Arial"/>
                <w:sz w:val="20"/>
                <w:szCs w:val="20"/>
              </w:rPr>
            </w:pPr>
          </w:p>
          <w:p w:rsidR="00A7726E" w:rsidRPr="00A7726E" w:rsidRDefault="00A7726E" w:rsidP="00A7726E">
            <w:pPr>
              <w:rPr>
                <w:rFonts w:ascii="Arial" w:hAnsi="Arial" w:cs="Arial"/>
                <w:sz w:val="20"/>
                <w:szCs w:val="20"/>
                <w:lang w:val="en-GB"/>
              </w:rPr>
            </w:pPr>
            <w:r w:rsidRPr="00A7726E">
              <w:rPr>
                <w:rFonts w:ascii="Arial" w:hAnsi="Arial" w:cs="Arial"/>
                <w:sz w:val="20"/>
                <w:szCs w:val="20"/>
              </w:rPr>
              <w:t xml:space="preserve">Preferred alignment for the bus lane has now been chosen, the necessary environmental and planning procedures are now underway. </w:t>
            </w:r>
          </w:p>
          <w:p w:rsidR="00A7726E" w:rsidRPr="00A7726E" w:rsidRDefault="00A7726E" w:rsidP="00A7726E">
            <w:pPr>
              <w:rPr>
                <w:rFonts w:ascii="Arial" w:hAnsi="Arial" w:cs="Arial"/>
                <w:sz w:val="20"/>
                <w:szCs w:val="20"/>
              </w:rPr>
            </w:pPr>
          </w:p>
          <w:p w:rsidR="00A7726E" w:rsidRPr="00A7726E" w:rsidRDefault="00A7726E" w:rsidP="00A7726E">
            <w:pPr>
              <w:rPr>
                <w:rFonts w:ascii="Arial" w:eastAsiaTheme="minorHAnsi" w:hAnsi="Arial" w:cs="Arial"/>
              </w:rPr>
            </w:pPr>
            <w:r w:rsidRPr="00A7726E">
              <w:rPr>
                <w:rFonts w:ascii="Arial" w:hAnsi="Arial" w:cs="Arial"/>
                <w:sz w:val="20"/>
                <w:szCs w:val="20"/>
              </w:rPr>
              <w:t>The Park and Ride site design continues with wider consideration to the evolution of car use with potential inclusion for EV charging and mobile hydrogen facilities</w:t>
            </w:r>
          </w:p>
        </w:tc>
        <w:tc>
          <w:tcPr>
            <w:tcW w:w="2835" w:type="dxa"/>
            <w:shd w:val="clear" w:color="auto" w:fill="auto"/>
          </w:tcPr>
          <w:p w:rsidR="00A7726E" w:rsidRPr="00A7726E" w:rsidRDefault="00A7726E" w:rsidP="00A7726E">
            <w:pPr>
              <w:rPr>
                <w:rFonts w:ascii="Arial" w:eastAsiaTheme="minorHAnsi" w:hAnsi="Arial" w:cs="Arial"/>
                <w:sz w:val="20"/>
                <w:szCs w:val="20"/>
              </w:rPr>
            </w:pPr>
          </w:p>
          <w:p w:rsidR="00A7726E" w:rsidRPr="00A7726E" w:rsidRDefault="00A7726E" w:rsidP="00A7726E">
            <w:pPr>
              <w:rPr>
                <w:rFonts w:ascii="Arial" w:eastAsiaTheme="minorHAnsi" w:hAnsi="Arial" w:cs="Arial"/>
              </w:rPr>
            </w:pPr>
          </w:p>
        </w:tc>
        <w:tc>
          <w:tcPr>
            <w:tcW w:w="1266" w:type="dxa"/>
            <w:shd w:val="clear" w:color="auto" w:fill="00B050"/>
          </w:tcPr>
          <w:p w:rsidR="00A7726E" w:rsidRPr="00FA6240" w:rsidRDefault="00A7726E" w:rsidP="00A7726E">
            <w:pPr>
              <w:rPr>
                <w:rFonts w:ascii="Arial" w:hAnsi="Arial" w:cs="Arial"/>
                <w:b/>
                <w:i/>
                <w:color w:val="FF0000"/>
                <w:sz w:val="20"/>
                <w:szCs w:val="20"/>
                <w:lang w:val="en-GB"/>
              </w:rPr>
            </w:pPr>
          </w:p>
        </w:tc>
      </w:tr>
      <w:tr w:rsidR="00B63D86" w:rsidRPr="00375582" w:rsidTr="00535A23">
        <w:trPr>
          <w:cantSplit/>
        </w:trPr>
        <w:tc>
          <w:tcPr>
            <w:tcW w:w="1668" w:type="dxa"/>
          </w:tcPr>
          <w:p w:rsidR="00B63D86" w:rsidRPr="009D7677" w:rsidRDefault="00B63D86" w:rsidP="00B63D86">
            <w:pPr>
              <w:rPr>
                <w:rFonts w:ascii="Arial" w:hAnsi="Arial" w:cs="Arial"/>
                <w:b/>
                <w:color w:val="0070C0"/>
                <w:sz w:val="20"/>
                <w:szCs w:val="20"/>
                <w:lang w:val="en-GB"/>
              </w:rPr>
            </w:pPr>
          </w:p>
          <w:p w:rsidR="00B63D86" w:rsidRPr="009D7677" w:rsidRDefault="00B63D86" w:rsidP="00B63D86">
            <w:pPr>
              <w:rPr>
                <w:rFonts w:ascii="Arial" w:hAnsi="Arial" w:cs="Arial"/>
                <w:b/>
                <w:color w:val="0070C0"/>
                <w:sz w:val="20"/>
                <w:szCs w:val="20"/>
                <w:lang w:val="en-GB"/>
              </w:rPr>
            </w:pPr>
            <w:r w:rsidRPr="009D7677">
              <w:rPr>
                <w:rFonts w:ascii="Arial" w:hAnsi="Arial" w:cs="Arial"/>
                <w:b/>
                <w:bCs/>
                <w:color w:val="0070C0"/>
                <w:sz w:val="20"/>
                <w:szCs w:val="20"/>
              </w:rPr>
              <w:t>GROWTH DEAL</w:t>
            </w:r>
          </w:p>
          <w:p w:rsidR="00B63D86" w:rsidRPr="009D7677" w:rsidRDefault="00B63D86" w:rsidP="00B63D86">
            <w:pPr>
              <w:rPr>
                <w:rFonts w:ascii="Arial" w:hAnsi="Arial" w:cs="Arial"/>
                <w:b/>
                <w:color w:val="0070C0"/>
                <w:sz w:val="20"/>
                <w:szCs w:val="20"/>
                <w:lang w:val="en-GB"/>
              </w:rPr>
            </w:pPr>
          </w:p>
        </w:tc>
        <w:tc>
          <w:tcPr>
            <w:tcW w:w="1842" w:type="dxa"/>
          </w:tcPr>
          <w:p w:rsidR="00B63D86" w:rsidRPr="00320E5D" w:rsidRDefault="00B63D86" w:rsidP="00B63D86">
            <w:pPr>
              <w:rPr>
                <w:rFonts w:ascii="Arial" w:hAnsi="Arial" w:cs="Arial"/>
                <w:b/>
                <w:sz w:val="20"/>
                <w:szCs w:val="20"/>
                <w:lang w:val="en-GB"/>
              </w:rPr>
            </w:pPr>
          </w:p>
          <w:p w:rsidR="00B63D86" w:rsidRPr="00320E5D" w:rsidRDefault="00B63D86" w:rsidP="00B63D86">
            <w:pPr>
              <w:rPr>
                <w:rFonts w:ascii="Arial" w:hAnsi="Arial" w:cs="Arial"/>
                <w:b/>
                <w:sz w:val="20"/>
                <w:szCs w:val="20"/>
                <w:lang w:val="en-GB"/>
              </w:rPr>
            </w:pPr>
            <w:r w:rsidRPr="00320E5D">
              <w:rPr>
                <w:rFonts w:ascii="Arial" w:hAnsi="Arial" w:cs="Arial"/>
                <w:b/>
                <w:sz w:val="20"/>
                <w:szCs w:val="20"/>
                <w:lang w:val="en-GB"/>
              </w:rPr>
              <w:t>Didcot Station Car Park</w:t>
            </w:r>
          </w:p>
          <w:p w:rsidR="00B63D86" w:rsidRPr="00320E5D" w:rsidRDefault="00B63D86" w:rsidP="00B63D86">
            <w:pPr>
              <w:rPr>
                <w:rFonts w:ascii="Arial" w:hAnsi="Arial" w:cs="Arial"/>
                <w:b/>
                <w:sz w:val="20"/>
                <w:szCs w:val="20"/>
                <w:lang w:val="en-GB"/>
              </w:rPr>
            </w:pPr>
          </w:p>
          <w:p w:rsidR="00B63D86" w:rsidRPr="00320E5D" w:rsidRDefault="00B63D86" w:rsidP="00B63D86">
            <w:pPr>
              <w:rPr>
                <w:rFonts w:ascii="Arial" w:hAnsi="Arial" w:cs="Arial"/>
                <w:b/>
                <w:sz w:val="20"/>
                <w:szCs w:val="20"/>
                <w:lang w:val="en-GB"/>
              </w:rPr>
            </w:pPr>
            <w:r>
              <w:rPr>
                <w:rFonts w:ascii="Arial" w:hAnsi="Arial" w:cs="Arial"/>
                <w:b/>
                <w:sz w:val="20"/>
                <w:szCs w:val="20"/>
                <w:lang w:val="en-GB"/>
              </w:rPr>
              <w:t>Joanna Milton</w:t>
            </w:r>
          </w:p>
          <w:p w:rsidR="00B63D86" w:rsidRPr="00320E5D" w:rsidRDefault="00B63D86" w:rsidP="00B63D86">
            <w:pPr>
              <w:rPr>
                <w:rFonts w:ascii="Arial" w:hAnsi="Arial" w:cs="Arial"/>
                <w:b/>
                <w:sz w:val="20"/>
                <w:szCs w:val="20"/>
                <w:lang w:val="en-GB"/>
              </w:rPr>
            </w:pPr>
          </w:p>
        </w:tc>
        <w:tc>
          <w:tcPr>
            <w:tcW w:w="1843" w:type="dxa"/>
          </w:tcPr>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sidRPr="00AC03F2">
              <w:rPr>
                <w:rFonts w:ascii="Arial" w:hAnsi="Arial" w:cs="Arial"/>
                <w:sz w:val="20"/>
                <w:szCs w:val="20"/>
              </w:rPr>
              <w:t xml:space="preserve">Enabling the development potential of Harwell, Milton Park and </w:t>
            </w:r>
            <w:proofErr w:type="spellStart"/>
            <w:r w:rsidRPr="00AC03F2">
              <w:rPr>
                <w:rFonts w:ascii="Arial" w:hAnsi="Arial" w:cs="Arial"/>
                <w:sz w:val="20"/>
                <w:szCs w:val="20"/>
              </w:rPr>
              <w:t>Didcot</w:t>
            </w:r>
            <w:proofErr w:type="spellEnd"/>
            <w:r w:rsidRPr="00AC03F2">
              <w:rPr>
                <w:rFonts w:ascii="Arial" w:hAnsi="Arial" w:cs="Arial"/>
                <w:sz w:val="20"/>
                <w:szCs w:val="20"/>
              </w:rPr>
              <w:t xml:space="preserve"> to be </w:t>
            </w:r>
            <w:proofErr w:type="spellStart"/>
            <w:r w:rsidRPr="00AC03F2">
              <w:rPr>
                <w:rFonts w:ascii="Arial" w:hAnsi="Arial" w:cs="Arial"/>
                <w:sz w:val="20"/>
                <w:szCs w:val="20"/>
              </w:rPr>
              <w:t>realised</w:t>
            </w:r>
            <w:proofErr w:type="spellEnd"/>
            <w:r w:rsidRPr="00AC03F2">
              <w:rPr>
                <w:rFonts w:ascii="Arial" w:hAnsi="Arial" w:cs="Arial"/>
                <w:sz w:val="20"/>
                <w:szCs w:val="20"/>
              </w:rPr>
              <w:t xml:space="preserve"> through enhanced transport connectivity and capacity with circa 900 jobs accommodated</w:t>
            </w:r>
            <w:r>
              <w:rPr>
                <w:rFonts w:ascii="Arial" w:hAnsi="Arial" w:cs="Arial"/>
                <w:sz w:val="20"/>
                <w:szCs w:val="20"/>
              </w:rPr>
              <w:t>;</w:t>
            </w:r>
          </w:p>
          <w:p w:rsidR="00B63D86" w:rsidRPr="00B63754" w:rsidRDefault="00B63D86" w:rsidP="00B63D86">
            <w:pPr>
              <w:rPr>
                <w:rFonts w:ascii="Arial" w:hAnsi="Arial" w:cs="Arial"/>
                <w:sz w:val="20"/>
                <w:szCs w:val="20"/>
              </w:rPr>
            </w:pPr>
          </w:p>
        </w:tc>
        <w:tc>
          <w:tcPr>
            <w:tcW w:w="2126" w:type="dxa"/>
          </w:tcPr>
          <w:p w:rsidR="00B63D86" w:rsidRPr="00375582" w:rsidRDefault="00B63D86" w:rsidP="00B63D86">
            <w:pPr>
              <w:contextualSpacing/>
              <w:rPr>
                <w:rFonts w:ascii="Arial" w:hAnsi="Arial" w:cs="Arial"/>
                <w:sz w:val="20"/>
                <w:szCs w:val="20"/>
                <w:lang w:val="en-GB"/>
              </w:rPr>
            </w:pPr>
          </w:p>
        </w:tc>
        <w:tc>
          <w:tcPr>
            <w:tcW w:w="1985" w:type="dxa"/>
          </w:tcPr>
          <w:p w:rsidR="00B63D86" w:rsidRDefault="00B63D86" w:rsidP="00B63D86">
            <w:pPr>
              <w:rPr>
                <w:rFonts w:ascii="Arial" w:hAnsi="Arial" w:cs="Arial"/>
                <w:sz w:val="20"/>
                <w:szCs w:val="20"/>
              </w:rPr>
            </w:pPr>
          </w:p>
          <w:p w:rsidR="00B63D86" w:rsidRPr="00C44893" w:rsidRDefault="00B63D86" w:rsidP="00B63D86">
            <w:pPr>
              <w:rPr>
                <w:rFonts w:ascii="Arial" w:hAnsi="Arial" w:cs="Arial"/>
                <w:sz w:val="20"/>
                <w:szCs w:val="20"/>
              </w:rPr>
            </w:pPr>
            <w:r>
              <w:rPr>
                <w:rFonts w:ascii="Arial" w:hAnsi="Arial" w:cs="Arial"/>
                <w:sz w:val="20"/>
                <w:szCs w:val="20"/>
              </w:rPr>
              <w:t>Great Western Railway (GWR)</w:t>
            </w:r>
          </w:p>
        </w:tc>
        <w:tc>
          <w:tcPr>
            <w:tcW w:w="2126" w:type="dxa"/>
          </w:tcPr>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 xml:space="preserve">Delivery of a new Multi </w:t>
            </w:r>
            <w:proofErr w:type="spellStart"/>
            <w:r>
              <w:rPr>
                <w:rFonts w:ascii="Arial" w:hAnsi="Arial" w:cs="Arial"/>
                <w:sz w:val="20"/>
                <w:szCs w:val="20"/>
              </w:rPr>
              <w:t>Storey</w:t>
            </w:r>
            <w:proofErr w:type="spellEnd"/>
            <w:r>
              <w:rPr>
                <w:rFonts w:ascii="Arial" w:hAnsi="Arial" w:cs="Arial"/>
                <w:sz w:val="20"/>
                <w:szCs w:val="20"/>
              </w:rPr>
              <w:t xml:space="preserve"> Car Park at </w:t>
            </w:r>
            <w:proofErr w:type="spellStart"/>
            <w:r>
              <w:rPr>
                <w:rFonts w:ascii="Arial" w:hAnsi="Arial" w:cs="Arial"/>
                <w:sz w:val="20"/>
                <w:szCs w:val="20"/>
              </w:rPr>
              <w:t>Didcot</w:t>
            </w:r>
            <w:proofErr w:type="spellEnd"/>
            <w:r>
              <w:rPr>
                <w:rFonts w:ascii="Arial" w:hAnsi="Arial" w:cs="Arial"/>
                <w:sz w:val="20"/>
                <w:szCs w:val="20"/>
              </w:rPr>
              <w:t xml:space="preserve"> Parkway Station, including improved links between the </w:t>
            </w:r>
            <w:proofErr w:type="spellStart"/>
            <w:r>
              <w:rPr>
                <w:rFonts w:ascii="Arial" w:hAnsi="Arial" w:cs="Arial"/>
                <w:sz w:val="20"/>
                <w:szCs w:val="20"/>
              </w:rPr>
              <w:t>Foxhall</w:t>
            </w:r>
            <w:proofErr w:type="spellEnd"/>
            <w:r>
              <w:rPr>
                <w:rFonts w:ascii="Arial" w:hAnsi="Arial" w:cs="Arial"/>
                <w:sz w:val="20"/>
                <w:szCs w:val="20"/>
              </w:rPr>
              <w:t xml:space="preserve"> Road site and the station entrance</w:t>
            </w:r>
          </w:p>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New Multi-</w:t>
            </w:r>
            <w:proofErr w:type="spellStart"/>
            <w:r>
              <w:rPr>
                <w:rFonts w:ascii="Arial" w:hAnsi="Arial" w:cs="Arial"/>
                <w:sz w:val="20"/>
                <w:szCs w:val="20"/>
              </w:rPr>
              <w:t>Storey</w:t>
            </w:r>
            <w:proofErr w:type="spellEnd"/>
            <w:r>
              <w:rPr>
                <w:rFonts w:ascii="Arial" w:hAnsi="Arial" w:cs="Arial"/>
                <w:sz w:val="20"/>
                <w:szCs w:val="20"/>
              </w:rPr>
              <w:t xml:space="preserve"> Car Park operational July 18.</w:t>
            </w:r>
          </w:p>
          <w:p w:rsidR="00B63D86" w:rsidRDefault="00B63D86" w:rsidP="00B63D86">
            <w:pPr>
              <w:rPr>
                <w:rFonts w:ascii="Arial" w:hAnsi="Arial" w:cs="Arial"/>
                <w:sz w:val="20"/>
                <w:szCs w:val="20"/>
              </w:rPr>
            </w:pPr>
          </w:p>
        </w:tc>
        <w:tc>
          <w:tcPr>
            <w:tcW w:w="2552" w:type="dxa"/>
          </w:tcPr>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Temporary Car Park Operational: 18</w:t>
            </w:r>
            <w:r w:rsidRPr="004507FF">
              <w:rPr>
                <w:rFonts w:ascii="Arial" w:hAnsi="Arial" w:cs="Arial"/>
                <w:sz w:val="20"/>
                <w:szCs w:val="20"/>
                <w:vertAlign w:val="superscript"/>
              </w:rPr>
              <w:t>th</w:t>
            </w:r>
            <w:r>
              <w:rPr>
                <w:rFonts w:ascii="Arial" w:hAnsi="Arial" w:cs="Arial"/>
                <w:sz w:val="20"/>
                <w:szCs w:val="20"/>
              </w:rPr>
              <w:t xml:space="preserve"> Sept 17 </w:t>
            </w:r>
          </w:p>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Superstructure commences: 20</w:t>
            </w:r>
            <w:r w:rsidRPr="003D167C">
              <w:rPr>
                <w:rFonts w:ascii="Arial" w:hAnsi="Arial" w:cs="Arial"/>
                <w:sz w:val="20"/>
                <w:szCs w:val="20"/>
                <w:vertAlign w:val="superscript"/>
              </w:rPr>
              <w:t>th</w:t>
            </w:r>
            <w:r>
              <w:rPr>
                <w:rFonts w:ascii="Arial" w:hAnsi="Arial" w:cs="Arial"/>
                <w:sz w:val="20"/>
                <w:szCs w:val="20"/>
              </w:rPr>
              <w:t xml:space="preserve"> Dec 17 </w:t>
            </w:r>
          </w:p>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Multi-</w:t>
            </w:r>
            <w:proofErr w:type="spellStart"/>
            <w:r>
              <w:rPr>
                <w:rFonts w:ascii="Arial" w:hAnsi="Arial" w:cs="Arial"/>
                <w:sz w:val="20"/>
                <w:szCs w:val="20"/>
              </w:rPr>
              <w:t>Storey</w:t>
            </w:r>
            <w:proofErr w:type="spellEnd"/>
            <w:r>
              <w:rPr>
                <w:rFonts w:ascii="Arial" w:hAnsi="Arial" w:cs="Arial"/>
                <w:sz w:val="20"/>
                <w:szCs w:val="20"/>
              </w:rPr>
              <w:t xml:space="preserve"> Car Park fit out commences: 14</w:t>
            </w:r>
            <w:r w:rsidRPr="003D167C">
              <w:rPr>
                <w:rFonts w:ascii="Arial" w:hAnsi="Arial" w:cs="Arial"/>
                <w:sz w:val="20"/>
                <w:szCs w:val="20"/>
                <w:vertAlign w:val="superscript"/>
              </w:rPr>
              <w:t>th</w:t>
            </w:r>
            <w:r>
              <w:rPr>
                <w:rFonts w:ascii="Arial" w:hAnsi="Arial" w:cs="Arial"/>
                <w:sz w:val="20"/>
                <w:szCs w:val="20"/>
              </w:rPr>
              <w:t xml:space="preserve"> Feb 18</w:t>
            </w:r>
          </w:p>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Multi-</w:t>
            </w:r>
            <w:proofErr w:type="spellStart"/>
            <w:r>
              <w:rPr>
                <w:rFonts w:ascii="Arial" w:hAnsi="Arial" w:cs="Arial"/>
                <w:sz w:val="20"/>
                <w:szCs w:val="20"/>
              </w:rPr>
              <w:t>storey</w:t>
            </w:r>
            <w:proofErr w:type="spellEnd"/>
            <w:r>
              <w:rPr>
                <w:rFonts w:ascii="Arial" w:hAnsi="Arial" w:cs="Arial"/>
                <w:sz w:val="20"/>
                <w:szCs w:val="20"/>
              </w:rPr>
              <w:t xml:space="preserve"> Car Park Operational: 31</w:t>
            </w:r>
            <w:r w:rsidRPr="002C5967">
              <w:rPr>
                <w:rFonts w:ascii="Arial" w:hAnsi="Arial" w:cs="Arial"/>
                <w:sz w:val="20"/>
                <w:szCs w:val="20"/>
                <w:vertAlign w:val="superscript"/>
              </w:rPr>
              <w:t>st</w:t>
            </w:r>
            <w:r>
              <w:rPr>
                <w:rFonts w:ascii="Arial" w:hAnsi="Arial" w:cs="Arial"/>
                <w:sz w:val="20"/>
                <w:szCs w:val="20"/>
              </w:rPr>
              <w:t xml:space="preserve">  July 18</w:t>
            </w:r>
          </w:p>
          <w:p w:rsidR="00B63D86" w:rsidRDefault="00B63D86" w:rsidP="00B63D86">
            <w:pPr>
              <w:rPr>
                <w:rFonts w:ascii="Arial" w:hAnsi="Arial" w:cs="Arial"/>
                <w:sz w:val="20"/>
                <w:szCs w:val="20"/>
              </w:rPr>
            </w:pPr>
            <w:r>
              <w:rPr>
                <w:rFonts w:ascii="Arial" w:hAnsi="Arial" w:cs="Arial"/>
                <w:sz w:val="20"/>
                <w:szCs w:val="20"/>
              </w:rPr>
              <w:t> </w:t>
            </w:r>
          </w:p>
          <w:p w:rsidR="00B63D86" w:rsidRDefault="00B63D86" w:rsidP="00B63D86">
            <w:pPr>
              <w:rPr>
                <w:rFonts w:ascii="Arial" w:hAnsi="Arial" w:cs="Arial"/>
                <w:sz w:val="20"/>
                <w:szCs w:val="20"/>
              </w:rPr>
            </w:pPr>
            <w:r>
              <w:rPr>
                <w:rFonts w:ascii="Arial" w:hAnsi="Arial" w:cs="Arial"/>
                <w:sz w:val="20"/>
                <w:szCs w:val="20"/>
              </w:rPr>
              <w:t>Project completion:</w:t>
            </w:r>
          </w:p>
          <w:p w:rsidR="00B63D86" w:rsidRDefault="00B63D86" w:rsidP="00B63D86">
            <w:pPr>
              <w:rPr>
                <w:rFonts w:ascii="Arial" w:hAnsi="Arial" w:cs="Arial"/>
                <w:sz w:val="20"/>
                <w:szCs w:val="20"/>
              </w:rPr>
            </w:pPr>
            <w:r>
              <w:rPr>
                <w:rFonts w:ascii="Arial" w:hAnsi="Arial" w:cs="Arial"/>
                <w:sz w:val="20"/>
                <w:szCs w:val="20"/>
              </w:rPr>
              <w:t>31</w:t>
            </w:r>
            <w:r w:rsidRPr="00DC7702">
              <w:rPr>
                <w:rFonts w:ascii="Arial" w:hAnsi="Arial" w:cs="Arial"/>
                <w:sz w:val="20"/>
                <w:szCs w:val="20"/>
                <w:vertAlign w:val="superscript"/>
              </w:rPr>
              <w:t>st</w:t>
            </w:r>
            <w:r>
              <w:rPr>
                <w:rFonts w:ascii="Arial" w:hAnsi="Arial" w:cs="Arial"/>
                <w:sz w:val="20"/>
                <w:szCs w:val="20"/>
              </w:rPr>
              <w:t xml:space="preserve"> October 18.</w:t>
            </w:r>
          </w:p>
          <w:p w:rsidR="00B63D86" w:rsidRDefault="00B63D86" w:rsidP="00B63D86">
            <w:pPr>
              <w:rPr>
                <w:rFonts w:ascii="Arial" w:hAnsi="Arial" w:cs="Arial"/>
                <w:sz w:val="20"/>
                <w:szCs w:val="20"/>
              </w:rPr>
            </w:pPr>
          </w:p>
        </w:tc>
        <w:tc>
          <w:tcPr>
            <w:tcW w:w="2976" w:type="dxa"/>
            <w:shd w:val="clear" w:color="auto" w:fill="auto"/>
          </w:tcPr>
          <w:p w:rsidR="00B63D86" w:rsidRDefault="00B63D86" w:rsidP="00B63D86">
            <w:pPr>
              <w:rPr>
                <w:rFonts w:ascii="Arial" w:hAnsi="Arial" w:cs="Arial"/>
                <w:sz w:val="20"/>
                <w:szCs w:val="20"/>
              </w:rPr>
            </w:pPr>
          </w:p>
          <w:p w:rsidR="00B63D86" w:rsidRPr="00A94008" w:rsidRDefault="00B63D86" w:rsidP="00B63D86">
            <w:pPr>
              <w:rPr>
                <w:rFonts w:ascii="Arial" w:hAnsi="Arial" w:cs="Arial"/>
                <w:sz w:val="20"/>
                <w:szCs w:val="20"/>
              </w:rPr>
            </w:pPr>
            <w:r w:rsidRPr="00A94008">
              <w:rPr>
                <w:rFonts w:ascii="Arial" w:hAnsi="Arial" w:cs="Arial"/>
                <w:sz w:val="20"/>
                <w:szCs w:val="20"/>
              </w:rPr>
              <w:t>Asset Protection Agreement signed 25th May</w:t>
            </w:r>
          </w:p>
          <w:p w:rsidR="00B63D86" w:rsidRPr="00A94008" w:rsidRDefault="00B63D86" w:rsidP="00B63D86">
            <w:pPr>
              <w:rPr>
                <w:rFonts w:ascii="Arial" w:hAnsi="Arial" w:cs="Arial"/>
                <w:sz w:val="20"/>
                <w:szCs w:val="20"/>
              </w:rPr>
            </w:pPr>
          </w:p>
          <w:p w:rsidR="00B63D86" w:rsidRPr="00A94008" w:rsidRDefault="00B63D86" w:rsidP="00B63D86">
            <w:pPr>
              <w:rPr>
                <w:rFonts w:ascii="Arial" w:hAnsi="Arial" w:cs="Arial"/>
                <w:sz w:val="20"/>
                <w:szCs w:val="20"/>
              </w:rPr>
            </w:pPr>
            <w:r w:rsidRPr="00A94008">
              <w:rPr>
                <w:rFonts w:ascii="Arial" w:hAnsi="Arial" w:cs="Arial"/>
                <w:sz w:val="20"/>
                <w:szCs w:val="20"/>
              </w:rPr>
              <w:t xml:space="preserve">Contractor appointed for GRIP 5-8 MSCP. </w:t>
            </w:r>
          </w:p>
          <w:p w:rsidR="00B63D86" w:rsidRPr="00A94008" w:rsidRDefault="00B63D86" w:rsidP="00B63D86">
            <w:pPr>
              <w:rPr>
                <w:rFonts w:ascii="Arial" w:hAnsi="Arial" w:cs="Arial"/>
                <w:sz w:val="20"/>
                <w:szCs w:val="20"/>
              </w:rPr>
            </w:pPr>
          </w:p>
          <w:p w:rsidR="00B63D86" w:rsidRPr="00A94008" w:rsidRDefault="00B63D86" w:rsidP="00B63D86">
            <w:pPr>
              <w:rPr>
                <w:rFonts w:ascii="Arial" w:hAnsi="Arial" w:cs="Arial"/>
                <w:sz w:val="20"/>
                <w:szCs w:val="20"/>
              </w:rPr>
            </w:pPr>
            <w:r w:rsidRPr="00A94008">
              <w:rPr>
                <w:rFonts w:ascii="Arial" w:hAnsi="Arial" w:cs="Arial"/>
                <w:sz w:val="20"/>
                <w:szCs w:val="20"/>
              </w:rPr>
              <w:t xml:space="preserve">Form 003s issued to Network Rail for review. </w:t>
            </w:r>
          </w:p>
          <w:p w:rsidR="00B63D86" w:rsidRPr="00A94008" w:rsidRDefault="00B63D86" w:rsidP="00B63D86">
            <w:pPr>
              <w:rPr>
                <w:rFonts w:ascii="Arial" w:hAnsi="Arial" w:cs="Arial"/>
                <w:sz w:val="20"/>
                <w:szCs w:val="20"/>
              </w:rPr>
            </w:pPr>
          </w:p>
          <w:p w:rsidR="00B63D86" w:rsidRPr="00A94008" w:rsidRDefault="00B63D86" w:rsidP="00B63D86">
            <w:pPr>
              <w:rPr>
                <w:rFonts w:ascii="Arial" w:hAnsi="Arial" w:cs="Arial"/>
                <w:sz w:val="20"/>
                <w:szCs w:val="20"/>
              </w:rPr>
            </w:pPr>
          </w:p>
          <w:p w:rsidR="00B63D86" w:rsidRPr="00A94008" w:rsidRDefault="00B63D86" w:rsidP="00B63D86">
            <w:pPr>
              <w:rPr>
                <w:rFonts w:ascii="Arial" w:hAnsi="Arial" w:cs="Arial"/>
                <w:sz w:val="20"/>
                <w:szCs w:val="20"/>
              </w:rPr>
            </w:pPr>
            <w:proofErr w:type="spellStart"/>
            <w:r w:rsidRPr="00A94008">
              <w:rPr>
                <w:rFonts w:ascii="Arial" w:hAnsi="Arial" w:cs="Arial"/>
                <w:sz w:val="20"/>
                <w:szCs w:val="20"/>
              </w:rPr>
              <w:t>CycleRail</w:t>
            </w:r>
            <w:proofErr w:type="spellEnd"/>
            <w:r w:rsidRPr="00A94008">
              <w:rPr>
                <w:rFonts w:ascii="Arial" w:hAnsi="Arial" w:cs="Arial"/>
                <w:sz w:val="20"/>
                <w:szCs w:val="20"/>
              </w:rPr>
              <w:t xml:space="preserve"> funding secured for the provision of 560 additional cycle spaces which will be delivered through an independent scheme.  </w:t>
            </w:r>
          </w:p>
        </w:tc>
        <w:tc>
          <w:tcPr>
            <w:tcW w:w="2835" w:type="dxa"/>
            <w:shd w:val="clear" w:color="auto" w:fill="auto"/>
          </w:tcPr>
          <w:p w:rsidR="00B63D86" w:rsidRDefault="00B63D86" w:rsidP="00B63D86">
            <w:pPr>
              <w:rPr>
                <w:rFonts w:ascii="Arial" w:hAnsi="Arial" w:cs="Arial"/>
                <w:sz w:val="20"/>
                <w:szCs w:val="20"/>
              </w:rPr>
            </w:pPr>
          </w:p>
          <w:p w:rsidR="00B63D86" w:rsidRDefault="00B63D86" w:rsidP="00B63D86">
            <w:pPr>
              <w:rPr>
                <w:rFonts w:ascii="Arial" w:hAnsi="Arial" w:cs="Arial"/>
                <w:sz w:val="20"/>
                <w:szCs w:val="20"/>
              </w:rPr>
            </w:pPr>
            <w:r>
              <w:rPr>
                <w:rFonts w:ascii="Arial" w:hAnsi="Arial" w:cs="Arial"/>
                <w:sz w:val="20"/>
                <w:szCs w:val="20"/>
              </w:rPr>
              <w:t>Amber RAG to reflect:</w:t>
            </w:r>
          </w:p>
          <w:p w:rsidR="00B63D86" w:rsidRDefault="00B63D86" w:rsidP="00B63D86">
            <w:pPr>
              <w:rPr>
                <w:rFonts w:ascii="Arial" w:hAnsi="Arial" w:cs="Arial"/>
                <w:sz w:val="20"/>
                <w:szCs w:val="20"/>
              </w:rPr>
            </w:pPr>
          </w:p>
          <w:p w:rsidR="00B63D86" w:rsidRPr="00E02A7D" w:rsidRDefault="00B63D86" w:rsidP="00B63D86">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 xml:space="preserve"> </w:t>
            </w:r>
            <w:proofErr w:type="spellStart"/>
            <w:r>
              <w:rPr>
                <w:rFonts w:ascii="Arial" w:hAnsi="Arial" w:cs="Arial"/>
                <w:sz w:val="20"/>
                <w:szCs w:val="20"/>
              </w:rPr>
              <w:t>reprofiled</w:t>
            </w:r>
            <w:proofErr w:type="spellEnd"/>
            <w:r>
              <w:rPr>
                <w:rFonts w:ascii="Arial" w:hAnsi="Arial" w:cs="Arial"/>
                <w:sz w:val="20"/>
                <w:szCs w:val="20"/>
              </w:rPr>
              <w:t xml:space="preserve"> to </w:t>
            </w:r>
            <w:proofErr w:type="spellStart"/>
            <w:r>
              <w:rPr>
                <w:rFonts w:ascii="Arial" w:hAnsi="Arial" w:cs="Arial"/>
                <w:sz w:val="20"/>
                <w:szCs w:val="20"/>
              </w:rPr>
              <w:t>prioritise</w:t>
            </w:r>
            <w:proofErr w:type="spellEnd"/>
            <w:r>
              <w:rPr>
                <w:rFonts w:ascii="Arial" w:hAnsi="Arial" w:cs="Arial"/>
                <w:sz w:val="20"/>
                <w:szCs w:val="20"/>
              </w:rPr>
              <w:t xml:space="preserve"> MSCP operational July 2018 milestone. Consequently, at grade works now scheduled to complete Oct 18.   </w:t>
            </w:r>
          </w:p>
          <w:p w:rsidR="00B63D86" w:rsidRDefault="00B63D86" w:rsidP="00B63D86">
            <w:pPr>
              <w:rPr>
                <w:rFonts w:ascii="Arial" w:hAnsi="Arial" w:cs="Arial"/>
                <w:sz w:val="20"/>
                <w:szCs w:val="20"/>
              </w:rPr>
            </w:pPr>
          </w:p>
        </w:tc>
        <w:tc>
          <w:tcPr>
            <w:tcW w:w="1266" w:type="dxa"/>
            <w:shd w:val="clear" w:color="auto" w:fill="FFC000"/>
          </w:tcPr>
          <w:p w:rsidR="00B63D86" w:rsidRPr="00375582" w:rsidRDefault="00B63D86" w:rsidP="00B63D86">
            <w:pPr>
              <w:rPr>
                <w:rFonts w:ascii="Arial" w:hAnsi="Arial" w:cs="Arial"/>
                <w:b/>
                <w:i/>
                <w:color w:val="FF0000"/>
                <w:sz w:val="20"/>
                <w:szCs w:val="20"/>
                <w:lang w:val="en-GB"/>
              </w:rPr>
            </w:pPr>
          </w:p>
        </w:tc>
      </w:tr>
      <w:tr w:rsidR="00A7726E" w:rsidRPr="00375582" w:rsidTr="002E0484">
        <w:trPr>
          <w:cantSplit/>
        </w:trPr>
        <w:tc>
          <w:tcPr>
            <w:tcW w:w="1668" w:type="dxa"/>
          </w:tcPr>
          <w:p w:rsidR="00A7726E" w:rsidRPr="00A7726E" w:rsidRDefault="00A7726E" w:rsidP="00A7726E">
            <w:pPr>
              <w:rPr>
                <w:rFonts w:ascii="Arial" w:hAnsi="Arial" w:cs="Arial"/>
                <w:b/>
                <w:color w:val="0070C0"/>
                <w:sz w:val="20"/>
                <w:szCs w:val="20"/>
                <w:lang w:val="en-GB"/>
              </w:rPr>
            </w:pPr>
          </w:p>
          <w:p w:rsidR="00A7726E" w:rsidRPr="00A7726E" w:rsidRDefault="00A7726E" w:rsidP="00A7726E">
            <w:pPr>
              <w:rPr>
                <w:rFonts w:ascii="Arial" w:hAnsi="Arial" w:cs="Arial"/>
                <w:b/>
                <w:color w:val="0070C0"/>
                <w:sz w:val="20"/>
                <w:szCs w:val="20"/>
                <w:lang w:val="en-GB"/>
              </w:rPr>
            </w:pPr>
            <w:r w:rsidRPr="00A7726E">
              <w:rPr>
                <w:rFonts w:ascii="Arial" w:hAnsi="Arial" w:cs="Arial"/>
                <w:b/>
                <w:bCs/>
                <w:color w:val="0070C0"/>
                <w:sz w:val="20"/>
                <w:szCs w:val="20"/>
              </w:rPr>
              <w:t>GROWTH DEAL</w:t>
            </w:r>
          </w:p>
          <w:p w:rsidR="00A7726E" w:rsidRPr="00A7726E" w:rsidRDefault="00A7726E" w:rsidP="00A7726E">
            <w:pPr>
              <w:rPr>
                <w:rFonts w:ascii="Arial" w:hAnsi="Arial" w:cs="Arial"/>
                <w:b/>
                <w:color w:val="0070C0"/>
                <w:sz w:val="20"/>
                <w:szCs w:val="20"/>
                <w:lang w:val="en-GB"/>
              </w:rPr>
            </w:pPr>
          </w:p>
        </w:tc>
        <w:tc>
          <w:tcPr>
            <w:tcW w:w="1842" w:type="dxa"/>
          </w:tcPr>
          <w:p w:rsidR="00A7726E" w:rsidRDefault="00A7726E" w:rsidP="00A7726E">
            <w:pPr>
              <w:rPr>
                <w:rFonts w:ascii="Arial" w:hAnsi="Arial" w:cs="Arial"/>
                <w:b/>
                <w:sz w:val="20"/>
                <w:szCs w:val="20"/>
                <w:lang w:val="en-GB"/>
              </w:rPr>
            </w:pPr>
          </w:p>
          <w:p w:rsidR="00A7726E" w:rsidRDefault="00A7726E" w:rsidP="00A7726E">
            <w:pPr>
              <w:rPr>
                <w:rFonts w:ascii="Arial" w:hAnsi="Arial" w:cs="Arial"/>
                <w:b/>
                <w:sz w:val="20"/>
                <w:szCs w:val="20"/>
                <w:lang w:val="en-GB"/>
              </w:rPr>
            </w:pPr>
            <w:r>
              <w:rPr>
                <w:rFonts w:ascii="Arial" w:hAnsi="Arial" w:cs="Arial"/>
                <w:b/>
                <w:sz w:val="20"/>
                <w:szCs w:val="20"/>
                <w:lang w:val="en-GB"/>
              </w:rPr>
              <w:t>Queen Street</w:t>
            </w:r>
          </w:p>
          <w:p w:rsidR="00A7726E" w:rsidRDefault="00A7726E" w:rsidP="00A7726E">
            <w:pPr>
              <w:rPr>
                <w:rFonts w:ascii="Arial" w:hAnsi="Arial" w:cs="Arial"/>
                <w:b/>
                <w:sz w:val="20"/>
                <w:szCs w:val="20"/>
                <w:lang w:val="en-GB"/>
              </w:rPr>
            </w:pPr>
          </w:p>
          <w:p w:rsidR="00A7726E" w:rsidRDefault="00A7726E" w:rsidP="00A7726E">
            <w:pPr>
              <w:rPr>
                <w:rFonts w:ascii="Arial" w:hAnsi="Arial" w:cs="Arial"/>
                <w:b/>
                <w:sz w:val="20"/>
                <w:szCs w:val="20"/>
                <w:lang w:val="en-GB"/>
              </w:rPr>
            </w:pPr>
            <w:r>
              <w:rPr>
                <w:rFonts w:ascii="Arial" w:hAnsi="Arial" w:cs="Arial"/>
                <w:b/>
                <w:sz w:val="20"/>
                <w:szCs w:val="20"/>
                <w:lang w:val="en-GB"/>
              </w:rPr>
              <w:t>Hugo Terry</w:t>
            </w:r>
          </w:p>
          <w:p w:rsidR="00A7726E" w:rsidRDefault="00A7726E" w:rsidP="00A7726E">
            <w:pPr>
              <w:rPr>
                <w:rFonts w:ascii="Arial" w:hAnsi="Arial" w:cs="Arial"/>
                <w:b/>
                <w:sz w:val="20"/>
                <w:szCs w:val="20"/>
                <w:lang w:val="en-GB"/>
              </w:rPr>
            </w:pPr>
          </w:p>
        </w:tc>
        <w:tc>
          <w:tcPr>
            <w:tcW w:w="1843" w:type="dxa"/>
          </w:tcPr>
          <w:p w:rsidR="00A7726E" w:rsidRDefault="00A7726E" w:rsidP="00A7726E">
            <w:pPr>
              <w:rPr>
                <w:rFonts w:ascii="Arial" w:hAnsi="Arial" w:cs="Arial"/>
                <w:sz w:val="20"/>
                <w:szCs w:val="20"/>
              </w:rPr>
            </w:pPr>
          </w:p>
          <w:p w:rsidR="00A7726E" w:rsidRDefault="00A7726E" w:rsidP="00A7726E">
            <w:pPr>
              <w:rPr>
                <w:rFonts w:ascii="Arial" w:hAnsi="Arial" w:cs="Arial"/>
                <w:sz w:val="20"/>
                <w:szCs w:val="20"/>
              </w:rPr>
            </w:pPr>
            <w:r>
              <w:rPr>
                <w:rFonts w:ascii="Arial" w:hAnsi="Arial" w:cs="Arial"/>
                <w:sz w:val="20"/>
                <w:szCs w:val="20"/>
              </w:rPr>
              <w:t>Improvements to Oxford City Centre public transport including the possible closure of Queen Street</w:t>
            </w:r>
          </w:p>
          <w:p w:rsidR="00A7726E" w:rsidRDefault="00A7726E" w:rsidP="00A7726E">
            <w:pPr>
              <w:rPr>
                <w:rFonts w:ascii="Arial" w:hAnsi="Arial" w:cs="Arial"/>
                <w:sz w:val="20"/>
                <w:szCs w:val="20"/>
              </w:rPr>
            </w:pPr>
          </w:p>
        </w:tc>
        <w:tc>
          <w:tcPr>
            <w:tcW w:w="2126" w:type="dxa"/>
          </w:tcPr>
          <w:p w:rsidR="00A7726E" w:rsidRDefault="00A7726E" w:rsidP="00A7726E">
            <w:pPr>
              <w:contextualSpacing/>
              <w:rPr>
                <w:rFonts w:ascii="Arial" w:hAnsi="Arial" w:cs="Arial"/>
                <w:sz w:val="20"/>
                <w:szCs w:val="20"/>
                <w:lang w:val="en-GB"/>
              </w:rPr>
            </w:pPr>
          </w:p>
          <w:p w:rsidR="00A7726E" w:rsidRPr="00375582" w:rsidRDefault="00A7726E" w:rsidP="00A7726E">
            <w:pPr>
              <w:contextualSpacing/>
              <w:rPr>
                <w:rFonts w:ascii="Arial" w:hAnsi="Arial" w:cs="Arial"/>
                <w:sz w:val="20"/>
                <w:szCs w:val="20"/>
                <w:lang w:val="en-GB"/>
              </w:rPr>
            </w:pPr>
            <w:r>
              <w:rPr>
                <w:rFonts w:ascii="Arial" w:hAnsi="Arial" w:cs="Arial"/>
                <w:sz w:val="20"/>
                <w:szCs w:val="20"/>
                <w:lang w:val="en-GB"/>
              </w:rPr>
              <w:t>Supporting new jobs in Oxford City Centre</w:t>
            </w:r>
          </w:p>
        </w:tc>
        <w:tc>
          <w:tcPr>
            <w:tcW w:w="1985" w:type="dxa"/>
          </w:tcPr>
          <w:p w:rsidR="00A7726E" w:rsidRPr="00941BDC" w:rsidRDefault="00A7726E" w:rsidP="00A7726E">
            <w:pPr>
              <w:rPr>
                <w:rFonts w:ascii="Arial" w:eastAsiaTheme="minorHAnsi" w:hAnsi="Arial" w:cs="Arial"/>
                <w:sz w:val="20"/>
                <w:szCs w:val="20"/>
              </w:rPr>
            </w:pPr>
          </w:p>
          <w:p w:rsidR="00A7726E" w:rsidRPr="00941BDC" w:rsidRDefault="00A7726E" w:rsidP="00A7726E">
            <w:pPr>
              <w:rPr>
                <w:rFonts w:ascii="Arial" w:eastAsiaTheme="minorHAnsi" w:hAnsi="Arial" w:cs="Arial"/>
                <w:sz w:val="20"/>
                <w:szCs w:val="20"/>
              </w:rPr>
            </w:pPr>
            <w:r w:rsidRPr="00941BDC">
              <w:rPr>
                <w:rFonts w:ascii="Arial" w:hAnsi="Arial" w:cs="Arial"/>
                <w:sz w:val="20"/>
                <w:szCs w:val="20"/>
              </w:rPr>
              <w:t>Oxfordshire County Council</w:t>
            </w:r>
          </w:p>
        </w:tc>
        <w:tc>
          <w:tcPr>
            <w:tcW w:w="2126" w:type="dxa"/>
          </w:tcPr>
          <w:p w:rsidR="00A7726E" w:rsidRDefault="00A7726E" w:rsidP="00A7726E">
            <w:pPr>
              <w:contextualSpacing/>
              <w:rPr>
                <w:rFonts w:ascii="Arial" w:hAnsi="Arial" w:cs="Arial"/>
                <w:sz w:val="20"/>
                <w:szCs w:val="20"/>
                <w:lang w:val="en-GB"/>
              </w:rPr>
            </w:pPr>
          </w:p>
          <w:p w:rsidR="00A7726E" w:rsidRDefault="00A7726E" w:rsidP="00A7726E">
            <w:pPr>
              <w:contextualSpacing/>
              <w:rPr>
                <w:rFonts w:ascii="Arial" w:hAnsi="Arial" w:cs="Arial"/>
                <w:sz w:val="20"/>
                <w:szCs w:val="20"/>
                <w:lang w:val="en-GB"/>
              </w:rPr>
            </w:pPr>
            <w:r>
              <w:rPr>
                <w:rFonts w:ascii="Arial" w:hAnsi="Arial" w:cs="Arial"/>
                <w:sz w:val="20"/>
                <w:szCs w:val="20"/>
                <w:lang w:val="en-GB"/>
              </w:rPr>
              <w:t>Delivery of a programme of changes to improve bus flows and add bus stop capacity to cater for growth in passenger numbers including those arising from the Westgate development.</w:t>
            </w:r>
          </w:p>
          <w:p w:rsidR="00A7726E" w:rsidRDefault="00A7726E" w:rsidP="00A7726E">
            <w:pPr>
              <w:contextualSpacing/>
              <w:rPr>
                <w:rFonts w:ascii="Arial" w:hAnsi="Arial" w:cs="Arial"/>
                <w:sz w:val="20"/>
                <w:szCs w:val="20"/>
                <w:lang w:val="en-GB"/>
              </w:rPr>
            </w:pPr>
          </w:p>
        </w:tc>
        <w:tc>
          <w:tcPr>
            <w:tcW w:w="2552" w:type="dxa"/>
          </w:tcPr>
          <w:p w:rsidR="00A7726E" w:rsidRPr="00257A9F" w:rsidRDefault="00A7726E" w:rsidP="00A7726E">
            <w:pPr>
              <w:rPr>
                <w:rFonts w:ascii="Arial" w:eastAsiaTheme="minorHAnsi" w:hAnsi="Arial" w:cs="Arial"/>
                <w:sz w:val="20"/>
                <w:szCs w:val="20"/>
              </w:rPr>
            </w:pPr>
          </w:p>
          <w:p w:rsidR="00A7726E" w:rsidRPr="00257A9F" w:rsidRDefault="00A7726E" w:rsidP="00A7726E">
            <w:pPr>
              <w:rPr>
                <w:rFonts w:ascii="Arial" w:eastAsiaTheme="minorHAnsi" w:hAnsi="Arial" w:cs="Arial"/>
                <w:sz w:val="20"/>
                <w:szCs w:val="20"/>
              </w:rPr>
            </w:pPr>
            <w:r w:rsidRPr="00257A9F">
              <w:rPr>
                <w:rFonts w:ascii="Arial" w:eastAsiaTheme="minorHAnsi" w:hAnsi="Arial" w:cs="Arial"/>
                <w:sz w:val="20"/>
                <w:szCs w:val="20"/>
              </w:rPr>
              <w:t>TBC</w:t>
            </w:r>
          </w:p>
        </w:tc>
        <w:tc>
          <w:tcPr>
            <w:tcW w:w="2976" w:type="dxa"/>
            <w:shd w:val="clear" w:color="auto" w:fill="auto"/>
          </w:tcPr>
          <w:p w:rsidR="00A7726E" w:rsidRPr="00A7726E" w:rsidRDefault="00A7726E" w:rsidP="00A7726E">
            <w:pPr>
              <w:rPr>
                <w:rFonts w:ascii="Arial" w:eastAsiaTheme="minorHAnsi" w:hAnsi="Arial" w:cs="Arial"/>
                <w:sz w:val="20"/>
                <w:szCs w:val="20"/>
              </w:rPr>
            </w:pPr>
          </w:p>
          <w:p w:rsidR="00A7726E" w:rsidRPr="00A7726E" w:rsidRDefault="00A7726E" w:rsidP="00A7726E">
            <w:pPr>
              <w:rPr>
                <w:rFonts w:ascii="Arial" w:eastAsiaTheme="minorHAnsi" w:hAnsi="Arial" w:cs="Arial"/>
                <w:sz w:val="20"/>
                <w:szCs w:val="20"/>
              </w:rPr>
            </w:pPr>
            <w:r w:rsidRPr="00A7726E">
              <w:rPr>
                <w:rFonts w:ascii="Arial" w:hAnsi="Arial" w:cs="Arial"/>
                <w:sz w:val="20"/>
                <w:szCs w:val="20"/>
              </w:rPr>
              <w:t>Installation and remedial works planned between now and the Westgate Embargo (23/10/17) to facilitate closure of Queen Street.</w:t>
            </w:r>
          </w:p>
        </w:tc>
        <w:tc>
          <w:tcPr>
            <w:tcW w:w="2835" w:type="dxa"/>
            <w:shd w:val="clear" w:color="auto" w:fill="auto"/>
          </w:tcPr>
          <w:p w:rsidR="00A7726E" w:rsidRPr="00A7726E" w:rsidRDefault="00A7726E" w:rsidP="00A7726E">
            <w:pPr>
              <w:rPr>
                <w:rFonts w:ascii="Calibri" w:eastAsiaTheme="minorHAnsi" w:hAnsi="Calibri" w:cs="Calibri"/>
                <w:sz w:val="22"/>
                <w:szCs w:val="22"/>
              </w:rPr>
            </w:pPr>
          </w:p>
          <w:p w:rsidR="00A7726E" w:rsidRPr="00A7726E" w:rsidRDefault="00A7726E" w:rsidP="00A7726E">
            <w:pPr>
              <w:rPr>
                <w:rFonts w:ascii="Arial" w:eastAsiaTheme="minorHAnsi" w:hAnsi="Arial" w:cs="Arial"/>
                <w:sz w:val="20"/>
                <w:szCs w:val="20"/>
              </w:rPr>
            </w:pPr>
            <w:r w:rsidRPr="00A7726E">
              <w:rPr>
                <w:rFonts w:ascii="Arial" w:hAnsi="Arial" w:cs="Arial"/>
                <w:sz w:val="20"/>
                <w:szCs w:val="20"/>
              </w:rPr>
              <w:t>Experimental closure of Queen Street was approved</w:t>
            </w:r>
          </w:p>
        </w:tc>
        <w:tc>
          <w:tcPr>
            <w:tcW w:w="1266" w:type="dxa"/>
            <w:shd w:val="clear" w:color="auto" w:fill="FFC000"/>
          </w:tcPr>
          <w:p w:rsidR="00A7726E" w:rsidRPr="00375582" w:rsidRDefault="00A7726E" w:rsidP="00A7726E">
            <w:pPr>
              <w:rPr>
                <w:rFonts w:ascii="Arial" w:hAnsi="Arial" w:cs="Arial"/>
                <w:b/>
                <w:i/>
                <w:color w:val="FF0000"/>
                <w:sz w:val="20"/>
                <w:szCs w:val="20"/>
                <w:lang w:val="en-GB"/>
              </w:rPr>
            </w:pPr>
          </w:p>
        </w:tc>
      </w:tr>
    </w:tbl>
    <w:p w:rsidR="00C91B70" w:rsidRDefault="00C91B70"/>
    <w:p w:rsidR="0036369C" w:rsidRPr="00211F2B" w:rsidRDefault="0036369C" w:rsidP="008F2C71">
      <w:pPr>
        <w:rPr>
          <w:rFonts w:ascii="Arial Black" w:hAnsi="Arial Black"/>
        </w:rPr>
      </w:pPr>
    </w:p>
    <w:sectPr w:rsidR="0036369C" w:rsidRPr="00211F2B" w:rsidSect="0029068D">
      <w:headerReference w:type="default" r:id="rId9"/>
      <w:footerReference w:type="default" r:id="rId10"/>
      <w:headerReference w:type="first" r:id="rId11"/>
      <w:pgSz w:w="23814" w:h="16839" w:orient="landscape" w:code="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64" w:rsidRDefault="00EF4464" w:rsidP="00B41174">
      <w:r>
        <w:separator/>
      </w:r>
    </w:p>
  </w:endnote>
  <w:endnote w:type="continuationSeparator" w:id="0">
    <w:p w:rsidR="00EF4464" w:rsidRDefault="00EF4464" w:rsidP="00B4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390509"/>
      <w:docPartObj>
        <w:docPartGallery w:val="Page Numbers (Bottom of Page)"/>
        <w:docPartUnique/>
      </w:docPartObj>
    </w:sdtPr>
    <w:sdtEndPr>
      <w:rPr>
        <w:noProof/>
      </w:rPr>
    </w:sdtEndPr>
    <w:sdtContent>
      <w:p w:rsidR="00EE6E02" w:rsidRDefault="00EE6E02">
        <w:pPr>
          <w:pStyle w:val="Footer"/>
          <w:jc w:val="right"/>
        </w:pPr>
        <w:r>
          <w:fldChar w:fldCharType="begin"/>
        </w:r>
        <w:r>
          <w:instrText xml:space="preserve"> PAGE   \* MERGEFORMAT </w:instrText>
        </w:r>
        <w:r>
          <w:fldChar w:fldCharType="separate"/>
        </w:r>
        <w:r w:rsidR="00CF7E08">
          <w:rPr>
            <w:noProof/>
          </w:rPr>
          <w:t>1</w:t>
        </w:r>
        <w:r>
          <w:rPr>
            <w:noProof/>
          </w:rPr>
          <w:fldChar w:fldCharType="end"/>
        </w:r>
      </w:p>
    </w:sdtContent>
  </w:sdt>
  <w:p w:rsidR="00EE6E02" w:rsidRPr="00EB0D64" w:rsidRDefault="00EE6E02" w:rsidP="00EB0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64" w:rsidRDefault="00EF4464" w:rsidP="00B41174">
      <w:r>
        <w:separator/>
      </w:r>
    </w:p>
  </w:footnote>
  <w:footnote w:type="continuationSeparator" w:id="0">
    <w:p w:rsidR="00EF4464" w:rsidRDefault="00EF4464" w:rsidP="00B41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C3E" w:rsidRPr="00CF7E08" w:rsidRDefault="00363C3E" w:rsidP="00363C3E">
    <w:pPr>
      <w:pStyle w:val="Header"/>
      <w:rPr>
        <w:rFonts w:ascii="Arial Black" w:hAnsi="Arial Black"/>
        <w:sz w:val="16"/>
        <w:szCs w:val="16"/>
      </w:rPr>
    </w:pPr>
    <w:r w:rsidRPr="00CF7E08">
      <w:rPr>
        <w:rFonts w:ascii="Arial Black" w:hAnsi="Arial Black"/>
        <w:sz w:val="16"/>
        <w:szCs w:val="16"/>
      </w:rPr>
      <w:t>Growth Board 26th Sept 2017</w:t>
    </w:r>
  </w:p>
  <w:p w:rsidR="00363C3E" w:rsidRPr="00CF7E08" w:rsidRDefault="00363C3E" w:rsidP="00363C3E">
    <w:pPr>
      <w:pStyle w:val="Header"/>
      <w:rPr>
        <w:rFonts w:ascii="Arial Black" w:hAnsi="Arial Black"/>
        <w:sz w:val="16"/>
        <w:szCs w:val="16"/>
      </w:rPr>
    </w:pPr>
    <w:r w:rsidRPr="00CF7E08">
      <w:rPr>
        <w:rFonts w:ascii="Arial Black" w:hAnsi="Arial Black"/>
        <w:sz w:val="16"/>
        <w:szCs w:val="16"/>
      </w:rPr>
      <w:t xml:space="preserve">Agenda </w:t>
    </w:r>
    <w:proofErr w:type="gramStart"/>
    <w:r w:rsidRPr="00CF7E08">
      <w:rPr>
        <w:rFonts w:ascii="Arial Black" w:hAnsi="Arial Black"/>
        <w:sz w:val="16"/>
        <w:szCs w:val="16"/>
      </w:rPr>
      <w:t>item  Oxfordshire</w:t>
    </w:r>
    <w:proofErr w:type="gramEnd"/>
    <w:r w:rsidRPr="00CF7E08">
      <w:rPr>
        <w:rFonts w:ascii="Arial Black" w:hAnsi="Arial Black"/>
        <w:sz w:val="16"/>
        <w:szCs w:val="16"/>
      </w:rPr>
      <w:t xml:space="preserve"> Growth Board </w:t>
    </w:r>
    <w:proofErr w:type="spellStart"/>
    <w:r w:rsidRPr="00CF7E08">
      <w:rPr>
        <w:rFonts w:ascii="Arial Black" w:hAnsi="Arial Black"/>
        <w:sz w:val="16"/>
        <w:szCs w:val="16"/>
      </w:rPr>
      <w:t>Programme</w:t>
    </w:r>
    <w:proofErr w:type="spellEnd"/>
    <w:r w:rsidRPr="00CF7E08">
      <w:rPr>
        <w:rFonts w:ascii="Arial Black" w:hAnsi="Arial Black"/>
        <w:sz w:val="16"/>
        <w:szCs w:val="16"/>
      </w:rPr>
      <w:t xml:space="preserve"> Report March 2017 </w:t>
    </w:r>
  </w:p>
  <w:p w:rsidR="00363C3E" w:rsidRPr="00CF7E08" w:rsidRDefault="00363C3E" w:rsidP="00363C3E">
    <w:pPr>
      <w:pStyle w:val="Header"/>
      <w:rPr>
        <w:rFonts w:ascii="Arial Black" w:hAnsi="Arial Black"/>
        <w:sz w:val="16"/>
        <w:szCs w:val="16"/>
      </w:rPr>
    </w:pPr>
    <w:r w:rsidRPr="00CF7E08">
      <w:rPr>
        <w:rFonts w:ascii="Arial Black" w:hAnsi="Arial Black"/>
        <w:sz w:val="16"/>
        <w:szCs w:val="16"/>
      </w:rPr>
      <w:t xml:space="preserve">Contact: Sarah Watson </w:t>
    </w:r>
    <w:proofErr w:type="spellStart"/>
    <w:proofErr w:type="gramStart"/>
    <w:r w:rsidRPr="00CF7E08">
      <w:rPr>
        <w:rFonts w:ascii="Arial Black" w:hAnsi="Arial Black"/>
        <w:sz w:val="16"/>
        <w:szCs w:val="16"/>
      </w:rPr>
      <w:t>OxLEP</w:t>
    </w:r>
    <w:proofErr w:type="spellEnd"/>
    <w:r w:rsidRPr="00CF7E08">
      <w:rPr>
        <w:rFonts w:ascii="Arial Black" w:hAnsi="Arial Black"/>
        <w:sz w:val="16"/>
        <w:szCs w:val="16"/>
      </w:rPr>
      <w:t xml:space="preserve">  </w:t>
    </w:r>
    <w:proofErr w:type="spellStart"/>
    <w:r w:rsidRPr="00CF7E08">
      <w:rPr>
        <w:rFonts w:ascii="Arial Black" w:hAnsi="Arial Black"/>
        <w:sz w:val="16"/>
        <w:szCs w:val="16"/>
      </w:rPr>
      <w:t>Programme</w:t>
    </w:r>
    <w:proofErr w:type="spellEnd"/>
    <w:proofErr w:type="gramEnd"/>
    <w:r w:rsidRPr="00CF7E08">
      <w:rPr>
        <w:rFonts w:ascii="Arial Black" w:hAnsi="Arial Black"/>
        <w:sz w:val="16"/>
        <w:szCs w:val="16"/>
      </w:rPr>
      <w:t xml:space="preserve"> Manager </w:t>
    </w:r>
  </w:p>
  <w:p w:rsidR="00363C3E" w:rsidRPr="00363C3E" w:rsidRDefault="00363C3E" w:rsidP="00363C3E">
    <w:pPr>
      <w:pStyle w:val="Header"/>
      <w:rPr>
        <w:rFonts w:ascii="Arial Black" w:hAnsi="Arial Black"/>
        <w:sz w:val="16"/>
        <w:szCs w:val="16"/>
      </w:rPr>
    </w:pPr>
    <w:r w:rsidRPr="00CF7E08">
      <w:rPr>
        <w:rFonts w:ascii="Arial Black" w:hAnsi="Arial Black"/>
        <w:sz w:val="16"/>
        <w:szCs w:val="16"/>
      </w:rPr>
      <w:t xml:space="preserve">E- </w:t>
    </w:r>
    <w:proofErr w:type="gramStart"/>
    <w:r w:rsidRPr="00CF7E08">
      <w:rPr>
        <w:rFonts w:ascii="Arial Black" w:hAnsi="Arial Black"/>
        <w:sz w:val="16"/>
        <w:szCs w:val="16"/>
      </w:rPr>
      <w:t>mail</w:t>
    </w:r>
    <w:proofErr w:type="gramEnd"/>
    <w:r w:rsidRPr="00CF7E08">
      <w:rPr>
        <w:rFonts w:ascii="Arial Black" w:hAnsi="Arial Black"/>
        <w:sz w:val="16"/>
        <w:szCs w:val="16"/>
      </w:rPr>
      <w:t xml:space="preserve"> </w:t>
    </w:r>
    <w:hyperlink r:id="rId1" w:history="1">
      <w:r w:rsidRPr="00CF7E08">
        <w:rPr>
          <w:rStyle w:val="Hyperlink"/>
          <w:rFonts w:ascii="Arial Black" w:hAnsi="Arial Black"/>
          <w:sz w:val="16"/>
          <w:szCs w:val="16"/>
          <w:u w:val="none"/>
        </w:rPr>
        <w:t>Sarah.Watson2@Oxfordshire.gov.uk</w:t>
      </w:r>
    </w:hyperlink>
  </w:p>
  <w:p w:rsidR="00363C3E" w:rsidRDefault="00363C3E" w:rsidP="00363C3E">
    <w:pPr>
      <w:pStyle w:val="Header"/>
      <w:jc w:val="center"/>
      <w:rPr>
        <w:rFonts w:ascii="Arial Black" w:hAnsi="Arial Black"/>
        <w:sz w:val="32"/>
        <w:szCs w:val="32"/>
        <w:u w:val="single"/>
      </w:rPr>
    </w:pPr>
  </w:p>
  <w:p w:rsidR="00EE6E02" w:rsidRDefault="00EE6E02" w:rsidP="00363C3E">
    <w:pPr>
      <w:pStyle w:val="Header"/>
      <w:jc w:val="center"/>
      <w:rPr>
        <w:rFonts w:ascii="Arial Black" w:hAnsi="Arial Black"/>
        <w:sz w:val="32"/>
        <w:szCs w:val="32"/>
        <w:u w:val="single"/>
      </w:rPr>
    </w:pPr>
    <w:r w:rsidRPr="00FA6240">
      <w:rPr>
        <w:rFonts w:ascii="Arial Black" w:hAnsi="Arial Black"/>
        <w:sz w:val="32"/>
        <w:szCs w:val="32"/>
        <w:u w:val="single"/>
      </w:rPr>
      <w:t xml:space="preserve">Oxfordshire </w:t>
    </w:r>
    <w:r w:rsidR="00363C3E">
      <w:rPr>
        <w:rFonts w:ascii="Arial Black" w:hAnsi="Arial Black"/>
        <w:sz w:val="32"/>
        <w:szCs w:val="32"/>
        <w:u w:val="single"/>
      </w:rPr>
      <w:t xml:space="preserve">Growth </w:t>
    </w:r>
    <w:proofErr w:type="gramStart"/>
    <w:r w:rsidR="00363C3E">
      <w:rPr>
        <w:rFonts w:ascii="Arial Black" w:hAnsi="Arial Black"/>
        <w:sz w:val="32"/>
        <w:szCs w:val="32"/>
        <w:u w:val="single"/>
      </w:rPr>
      <w:t xml:space="preserve">Board </w:t>
    </w:r>
    <w:r w:rsidRPr="00FA6240">
      <w:rPr>
        <w:rFonts w:ascii="Arial Black" w:hAnsi="Arial Black"/>
        <w:sz w:val="32"/>
        <w:szCs w:val="32"/>
        <w:u w:val="single"/>
      </w:rPr>
      <w:t xml:space="preserve"> </w:t>
    </w:r>
    <w:proofErr w:type="spellStart"/>
    <w:r w:rsidRPr="00FA6240">
      <w:rPr>
        <w:rFonts w:ascii="Arial Black" w:hAnsi="Arial Black"/>
        <w:sz w:val="32"/>
        <w:szCs w:val="32"/>
        <w:u w:val="single"/>
      </w:rPr>
      <w:t>P</w:t>
    </w:r>
    <w:r w:rsidR="00363C3E">
      <w:rPr>
        <w:rFonts w:ascii="Arial Black" w:hAnsi="Arial Black"/>
        <w:sz w:val="32"/>
        <w:szCs w:val="32"/>
        <w:u w:val="single"/>
      </w:rPr>
      <w:t>rogramme</w:t>
    </w:r>
    <w:proofErr w:type="spellEnd"/>
    <w:proofErr w:type="gramEnd"/>
    <w:r w:rsidR="00363C3E">
      <w:rPr>
        <w:rFonts w:ascii="Arial Black" w:hAnsi="Arial Black"/>
        <w:sz w:val="32"/>
        <w:szCs w:val="32"/>
        <w:u w:val="single"/>
      </w:rPr>
      <w:t xml:space="preserve"> Report- Ju</w:t>
    </w:r>
    <w:r w:rsidR="00B27CD4">
      <w:rPr>
        <w:rFonts w:ascii="Arial Black" w:hAnsi="Arial Black"/>
        <w:sz w:val="32"/>
        <w:szCs w:val="32"/>
        <w:u w:val="single"/>
      </w:rPr>
      <w:t>ly</w:t>
    </w:r>
    <w:r w:rsidR="00363C3E">
      <w:rPr>
        <w:rFonts w:ascii="Arial Black" w:hAnsi="Arial Black"/>
        <w:sz w:val="32"/>
        <w:szCs w:val="32"/>
        <w:u w:val="single"/>
      </w:rPr>
      <w:t xml:space="preserve"> </w:t>
    </w:r>
    <w:r>
      <w:rPr>
        <w:rFonts w:ascii="Arial Black" w:hAnsi="Arial Black"/>
        <w:sz w:val="32"/>
        <w:szCs w:val="32"/>
        <w:u w:val="single"/>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E02" w:rsidRPr="00AD5ED3" w:rsidRDefault="00EE6E02" w:rsidP="00FA6240">
    <w:pPr>
      <w:pStyle w:val="Header"/>
      <w:jc w:val="center"/>
      <w:rPr>
        <w:rFonts w:ascii="Arial Black" w:hAnsi="Arial Black"/>
        <w:sz w:val="44"/>
        <w:szCs w:val="44"/>
        <w:u w:val="single"/>
      </w:rPr>
    </w:pPr>
    <w:r w:rsidRPr="00AD5ED3">
      <w:rPr>
        <w:rFonts w:ascii="Arial Black" w:hAnsi="Arial Black"/>
        <w:sz w:val="44"/>
        <w:szCs w:val="44"/>
        <w:u w:val="single"/>
      </w:rPr>
      <w:t xml:space="preserve">Oxfordshire Local Enterprise Partnership </w:t>
    </w:r>
    <w:proofErr w:type="spellStart"/>
    <w:r w:rsidRPr="00AD5ED3">
      <w:rPr>
        <w:rFonts w:ascii="Arial Black" w:hAnsi="Arial Black"/>
        <w:sz w:val="44"/>
        <w:szCs w:val="44"/>
        <w:u w:val="single"/>
      </w:rPr>
      <w:t>Programme</w:t>
    </w:r>
    <w:proofErr w:type="spellEnd"/>
    <w:r w:rsidRPr="00AD5ED3">
      <w:rPr>
        <w:rFonts w:ascii="Arial Black" w:hAnsi="Arial Black"/>
        <w:sz w:val="44"/>
        <w:szCs w:val="44"/>
        <w:u w:val="single"/>
      </w:rPr>
      <w:t xml:space="preserve"> Report </w:t>
    </w:r>
    <w:proofErr w:type="gramStart"/>
    <w:r>
      <w:rPr>
        <w:rFonts w:ascii="Arial Black" w:hAnsi="Arial Black"/>
        <w:sz w:val="44"/>
        <w:szCs w:val="44"/>
        <w:u w:val="single"/>
      </w:rPr>
      <w:t xml:space="preserve">December </w:t>
    </w:r>
    <w:r w:rsidRPr="00AD5ED3">
      <w:rPr>
        <w:rFonts w:ascii="Arial Black" w:hAnsi="Arial Black"/>
        <w:sz w:val="44"/>
        <w:szCs w:val="44"/>
        <w:u w:val="single"/>
      </w:rPr>
      <w:t xml:space="preserve"> 2014</w:t>
    </w:r>
    <w:proofErr w:type="gramEnd"/>
  </w:p>
  <w:p w:rsidR="00EE6E02" w:rsidRDefault="00EE6E02" w:rsidP="00FA6240">
    <w:pPr>
      <w:pStyle w:val="Header"/>
      <w:jc w:val="center"/>
      <w:rPr>
        <w:rFonts w:ascii="Arial Black" w:hAnsi="Arial Black"/>
        <w:sz w:val="32"/>
        <w:szCs w:val="32"/>
        <w:u w:val="single"/>
      </w:rPr>
    </w:pPr>
  </w:p>
  <w:p w:rsidR="00EE6E02" w:rsidRPr="00FA6240" w:rsidRDefault="00EE6E02" w:rsidP="00FA6240">
    <w:pPr>
      <w:pStyle w:val="Header"/>
      <w:rPr>
        <w:rFonts w:ascii="Arial Black" w:hAnsi="Arial Black"/>
        <w:sz w:val="32"/>
        <w:szCs w:val="32"/>
      </w:rPr>
    </w:pPr>
    <w:r w:rsidRPr="00FA6240">
      <w:rPr>
        <w:rFonts w:ascii="Arial Black" w:hAnsi="Arial Black"/>
        <w:sz w:val="32"/>
        <w:szCs w:val="32"/>
      </w:rPr>
      <w:t>I</w:t>
    </w:r>
    <w:r>
      <w:rPr>
        <w:rFonts w:ascii="Arial Black" w:hAnsi="Arial Black"/>
        <w:sz w:val="32"/>
        <w:szCs w:val="32"/>
      </w:rPr>
      <w:t>NNOVATIVE ENTERPRISE</w:t>
    </w:r>
  </w:p>
  <w:p w:rsidR="00EE6E02" w:rsidRDefault="00EE6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935"/>
    <w:multiLevelType w:val="hybridMultilevel"/>
    <w:tmpl w:val="CE341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4F1771"/>
    <w:multiLevelType w:val="hybridMultilevel"/>
    <w:tmpl w:val="F0BE2D5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70765B"/>
    <w:multiLevelType w:val="hybridMultilevel"/>
    <w:tmpl w:val="3C10B36E"/>
    <w:lvl w:ilvl="0" w:tplc="6AD00B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27419A"/>
    <w:multiLevelType w:val="hybridMultilevel"/>
    <w:tmpl w:val="4BFEA8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nsid w:val="160F7FAC"/>
    <w:multiLevelType w:val="hybridMultilevel"/>
    <w:tmpl w:val="C6C06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6F26C5E"/>
    <w:multiLevelType w:val="hybridMultilevel"/>
    <w:tmpl w:val="A0C08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444B46"/>
    <w:multiLevelType w:val="hybridMultilevel"/>
    <w:tmpl w:val="3AE84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F41454C"/>
    <w:multiLevelType w:val="hybridMultilevel"/>
    <w:tmpl w:val="378A056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8">
    <w:nsid w:val="210A2D67"/>
    <w:multiLevelType w:val="hybridMultilevel"/>
    <w:tmpl w:val="75ACE8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111465"/>
    <w:multiLevelType w:val="hybridMultilevel"/>
    <w:tmpl w:val="CFBCE934"/>
    <w:lvl w:ilvl="0" w:tplc="92AEB9F8">
      <w:start w:val="3"/>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0">
    <w:nsid w:val="22E60EB5"/>
    <w:multiLevelType w:val="hybridMultilevel"/>
    <w:tmpl w:val="3C562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C55926"/>
    <w:multiLevelType w:val="hybridMultilevel"/>
    <w:tmpl w:val="A1ACE3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C3437C"/>
    <w:multiLevelType w:val="hybridMultilevel"/>
    <w:tmpl w:val="82B497A2"/>
    <w:lvl w:ilvl="0" w:tplc="62CA5E3C">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2F7545C9"/>
    <w:multiLevelType w:val="hybridMultilevel"/>
    <w:tmpl w:val="02C0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316500"/>
    <w:multiLevelType w:val="hybridMultilevel"/>
    <w:tmpl w:val="A73C114A"/>
    <w:lvl w:ilvl="0" w:tplc="CD12E67C">
      <w:numFmt w:val="bullet"/>
      <w:lvlText w:val="-"/>
      <w:lvlJc w:val="left"/>
      <w:pPr>
        <w:ind w:left="450" w:hanging="360"/>
      </w:pPr>
      <w:rPr>
        <w:rFonts w:ascii="Calibri" w:eastAsia="Calibri"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nsid w:val="3AFA41D5"/>
    <w:multiLevelType w:val="hybridMultilevel"/>
    <w:tmpl w:val="B6A6783E"/>
    <w:lvl w:ilvl="0" w:tplc="CCB6DE4C">
      <w:start w:val="1"/>
      <w:numFmt w:val="decimal"/>
      <w:lvlText w:val="%1."/>
      <w:lvlJc w:val="left"/>
      <w:pPr>
        <w:ind w:left="360" w:hanging="360"/>
      </w:pPr>
      <w:rPr>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D8A04BA"/>
    <w:multiLevelType w:val="hybridMultilevel"/>
    <w:tmpl w:val="90383DA0"/>
    <w:lvl w:ilvl="0" w:tplc="AFCEF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2D1D38"/>
    <w:multiLevelType w:val="hybridMultilevel"/>
    <w:tmpl w:val="41BA1174"/>
    <w:lvl w:ilvl="0" w:tplc="88DCF540">
      <w:start w:val="7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A1049"/>
    <w:multiLevelType w:val="hybridMultilevel"/>
    <w:tmpl w:val="C45C9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8966303"/>
    <w:multiLevelType w:val="hybridMultilevel"/>
    <w:tmpl w:val="6E04F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523FD4"/>
    <w:multiLevelType w:val="hybridMultilevel"/>
    <w:tmpl w:val="F1702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B254A1"/>
    <w:multiLevelType w:val="hybridMultilevel"/>
    <w:tmpl w:val="FCF83C9C"/>
    <w:lvl w:ilvl="0" w:tplc="7FF41B48">
      <w:start w:val="75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45445B"/>
    <w:multiLevelType w:val="hybridMultilevel"/>
    <w:tmpl w:val="7642210E"/>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65483D2A"/>
    <w:multiLevelType w:val="hybridMultilevel"/>
    <w:tmpl w:val="60AADE8C"/>
    <w:lvl w:ilvl="0" w:tplc="AFCEF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63008"/>
    <w:multiLevelType w:val="hybridMultilevel"/>
    <w:tmpl w:val="445CC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3B3830"/>
    <w:multiLevelType w:val="hybridMultilevel"/>
    <w:tmpl w:val="C8921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4E2495"/>
    <w:multiLevelType w:val="hybridMultilevel"/>
    <w:tmpl w:val="5F34DD08"/>
    <w:lvl w:ilvl="0" w:tplc="AFCEF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24764E"/>
    <w:multiLevelType w:val="hybridMultilevel"/>
    <w:tmpl w:val="9530F7E4"/>
    <w:lvl w:ilvl="0" w:tplc="50E241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F06090"/>
    <w:multiLevelType w:val="hybridMultilevel"/>
    <w:tmpl w:val="40162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2870291"/>
    <w:multiLevelType w:val="hybridMultilevel"/>
    <w:tmpl w:val="6D4EA0C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FC75F9"/>
    <w:multiLevelType w:val="hybridMultilevel"/>
    <w:tmpl w:val="F6B664F4"/>
    <w:lvl w:ilvl="0" w:tplc="FAB6DE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CA4C3C"/>
    <w:multiLevelType w:val="hybridMultilevel"/>
    <w:tmpl w:val="DE224146"/>
    <w:lvl w:ilvl="0" w:tplc="AFCEF8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3"/>
  </w:num>
  <w:num w:numId="4">
    <w:abstractNumId w:val="8"/>
  </w:num>
  <w:num w:numId="5">
    <w:abstractNumId w:val="7"/>
  </w:num>
  <w:num w:numId="6">
    <w:abstractNumId w:val="28"/>
  </w:num>
  <w:num w:numId="7">
    <w:abstractNumId w:val="19"/>
  </w:num>
  <w:num w:numId="8">
    <w:abstractNumId w:val="10"/>
  </w:num>
  <w:num w:numId="9">
    <w:abstractNumId w:val="29"/>
  </w:num>
  <w:num w:numId="10">
    <w:abstractNumId w:val="20"/>
  </w:num>
  <w:num w:numId="11">
    <w:abstractNumId w:val="9"/>
  </w:num>
  <w:num w:numId="12">
    <w:abstractNumId w:val="14"/>
  </w:num>
  <w:num w:numId="13">
    <w:abstractNumId w:val="24"/>
  </w:num>
  <w:num w:numId="14">
    <w:abstractNumId w:val="25"/>
  </w:num>
  <w:num w:numId="15">
    <w:abstractNumId w:val="27"/>
  </w:num>
  <w:num w:numId="16">
    <w:abstractNumId w:val="18"/>
  </w:num>
  <w:num w:numId="1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1"/>
  </w:num>
  <w:num w:numId="21">
    <w:abstractNumId w:val="17"/>
  </w:num>
  <w:num w:numId="22">
    <w:abstractNumId w:val="16"/>
  </w:num>
  <w:num w:numId="23">
    <w:abstractNumId w:val="23"/>
  </w:num>
  <w:num w:numId="24">
    <w:abstractNumId w:val="0"/>
  </w:num>
  <w:num w:numId="25">
    <w:abstractNumId w:val="31"/>
  </w:num>
  <w:num w:numId="26">
    <w:abstractNumId w:val="26"/>
  </w:num>
  <w:num w:numId="27">
    <w:abstractNumId w:val="23"/>
  </w:num>
  <w:num w:numId="28">
    <w:abstractNumId w:val="2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0"/>
  </w:num>
  <w:num w:numId="35">
    <w:abstractNumId w:val="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74"/>
    <w:rsid w:val="0000081F"/>
    <w:rsid w:val="00002140"/>
    <w:rsid w:val="00007AFE"/>
    <w:rsid w:val="00010305"/>
    <w:rsid w:val="00014BBB"/>
    <w:rsid w:val="0002166A"/>
    <w:rsid w:val="00021835"/>
    <w:rsid w:val="00022AED"/>
    <w:rsid w:val="00022BA4"/>
    <w:rsid w:val="00022D0A"/>
    <w:rsid w:val="00023683"/>
    <w:rsid w:val="000258AC"/>
    <w:rsid w:val="0002641C"/>
    <w:rsid w:val="00032871"/>
    <w:rsid w:val="000357C6"/>
    <w:rsid w:val="0003598A"/>
    <w:rsid w:val="00035D90"/>
    <w:rsid w:val="00043037"/>
    <w:rsid w:val="00046299"/>
    <w:rsid w:val="00046F27"/>
    <w:rsid w:val="00051DFE"/>
    <w:rsid w:val="0005371A"/>
    <w:rsid w:val="000617DE"/>
    <w:rsid w:val="00063008"/>
    <w:rsid w:val="00063B7F"/>
    <w:rsid w:val="00071920"/>
    <w:rsid w:val="00075DF8"/>
    <w:rsid w:val="000820E6"/>
    <w:rsid w:val="000850AA"/>
    <w:rsid w:val="000A09C6"/>
    <w:rsid w:val="000A0A62"/>
    <w:rsid w:val="000A3E26"/>
    <w:rsid w:val="000A4766"/>
    <w:rsid w:val="000A4D9A"/>
    <w:rsid w:val="000A65BB"/>
    <w:rsid w:val="000B0103"/>
    <w:rsid w:val="000B0934"/>
    <w:rsid w:val="000B0D37"/>
    <w:rsid w:val="000B4310"/>
    <w:rsid w:val="000B513D"/>
    <w:rsid w:val="000B5DF0"/>
    <w:rsid w:val="000C0191"/>
    <w:rsid w:val="000C22AB"/>
    <w:rsid w:val="000C40F0"/>
    <w:rsid w:val="000C757E"/>
    <w:rsid w:val="000D644F"/>
    <w:rsid w:val="000E4B8F"/>
    <w:rsid w:val="0011289E"/>
    <w:rsid w:val="00113E8C"/>
    <w:rsid w:val="00114980"/>
    <w:rsid w:val="00117B4B"/>
    <w:rsid w:val="001330B8"/>
    <w:rsid w:val="001338B0"/>
    <w:rsid w:val="00136FF6"/>
    <w:rsid w:val="0013784F"/>
    <w:rsid w:val="00137B23"/>
    <w:rsid w:val="00142461"/>
    <w:rsid w:val="00150112"/>
    <w:rsid w:val="001526C8"/>
    <w:rsid w:val="0015272F"/>
    <w:rsid w:val="001568A1"/>
    <w:rsid w:val="0016058E"/>
    <w:rsid w:val="00161B83"/>
    <w:rsid w:val="00164FA2"/>
    <w:rsid w:val="0017027D"/>
    <w:rsid w:val="001737D5"/>
    <w:rsid w:val="00174F7D"/>
    <w:rsid w:val="00175B54"/>
    <w:rsid w:val="00184957"/>
    <w:rsid w:val="00184E82"/>
    <w:rsid w:val="0018544B"/>
    <w:rsid w:val="00186A50"/>
    <w:rsid w:val="00191859"/>
    <w:rsid w:val="00195A4D"/>
    <w:rsid w:val="00196E63"/>
    <w:rsid w:val="001A0287"/>
    <w:rsid w:val="001A734E"/>
    <w:rsid w:val="001B336A"/>
    <w:rsid w:val="001B52BB"/>
    <w:rsid w:val="001C191C"/>
    <w:rsid w:val="001C2A2C"/>
    <w:rsid w:val="001C54C5"/>
    <w:rsid w:val="001C5BA1"/>
    <w:rsid w:val="001C6FCC"/>
    <w:rsid w:val="001C75F4"/>
    <w:rsid w:val="001D1937"/>
    <w:rsid w:val="001D2663"/>
    <w:rsid w:val="001D2A51"/>
    <w:rsid w:val="001E0E09"/>
    <w:rsid w:val="001E40E1"/>
    <w:rsid w:val="001E4E18"/>
    <w:rsid w:val="001E6201"/>
    <w:rsid w:val="001F13C7"/>
    <w:rsid w:val="001F2597"/>
    <w:rsid w:val="001F4F97"/>
    <w:rsid w:val="001F67A6"/>
    <w:rsid w:val="00201437"/>
    <w:rsid w:val="0020435A"/>
    <w:rsid w:val="0020495D"/>
    <w:rsid w:val="002078D7"/>
    <w:rsid w:val="00207B25"/>
    <w:rsid w:val="00211F2B"/>
    <w:rsid w:val="00213911"/>
    <w:rsid w:val="002143CF"/>
    <w:rsid w:val="00214D11"/>
    <w:rsid w:val="00215612"/>
    <w:rsid w:val="002164A4"/>
    <w:rsid w:val="00227BD3"/>
    <w:rsid w:val="00233035"/>
    <w:rsid w:val="002353F5"/>
    <w:rsid w:val="00242EE5"/>
    <w:rsid w:val="002444A7"/>
    <w:rsid w:val="00244C0F"/>
    <w:rsid w:val="00245BAE"/>
    <w:rsid w:val="0024610A"/>
    <w:rsid w:val="00251061"/>
    <w:rsid w:val="00255578"/>
    <w:rsid w:val="00255D44"/>
    <w:rsid w:val="002616F8"/>
    <w:rsid w:val="00262A23"/>
    <w:rsid w:val="0026313C"/>
    <w:rsid w:val="00267BF0"/>
    <w:rsid w:val="00272F4A"/>
    <w:rsid w:val="0027409D"/>
    <w:rsid w:val="00274689"/>
    <w:rsid w:val="00275AF4"/>
    <w:rsid w:val="00277560"/>
    <w:rsid w:val="00277607"/>
    <w:rsid w:val="0028124F"/>
    <w:rsid w:val="00281C1B"/>
    <w:rsid w:val="0028477E"/>
    <w:rsid w:val="002858E1"/>
    <w:rsid w:val="0029068D"/>
    <w:rsid w:val="0029163F"/>
    <w:rsid w:val="00296ECB"/>
    <w:rsid w:val="00297D40"/>
    <w:rsid w:val="002A4988"/>
    <w:rsid w:val="002B08C9"/>
    <w:rsid w:val="002B0A96"/>
    <w:rsid w:val="002B10C8"/>
    <w:rsid w:val="002C5858"/>
    <w:rsid w:val="002C6F73"/>
    <w:rsid w:val="002D4CCA"/>
    <w:rsid w:val="002D7D2A"/>
    <w:rsid w:val="002E0484"/>
    <w:rsid w:val="002E3AC3"/>
    <w:rsid w:val="002F2B36"/>
    <w:rsid w:val="002F51FF"/>
    <w:rsid w:val="00300200"/>
    <w:rsid w:val="003004B4"/>
    <w:rsid w:val="003024F7"/>
    <w:rsid w:val="00302898"/>
    <w:rsid w:val="003072BE"/>
    <w:rsid w:val="00316D7D"/>
    <w:rsid w:val="00320E5D"/>
    <w:rsid w:val="003215DB"/>
    <w:rsid w:val="003338D7"/>
    <w:rsid w:val="00334515"/>
    <w:rsid w:val="0033679D"/>
    <w:rsid w:val="003414BA"/>
    <w:rsid w:val="0034155C"/>
    <w:rsid w:val="00344504"/>
    <w:rsid w:val="003479C8"/>
    <w:rsid w:val="00356516"/>
    <w:rsid w:val="00356BF5"/>
    <w:rsid w:val="0036369C"/>
    <w:rsid w:val="00363C3E"/>
    <w:rsid w:val="003642C0"/>
    <w:rsid w:val="00364D6C"/>
    <w:rsid w:val="003675A6"/>
    <w:rsid w:val="00367608"/>
    <w:rsid w:val="00375582"/>
    <w:rsid w:val="00375FE6"/>
    <w:rsid w:val="00381410"/>
    <w:rsid w:val="00384613"/>
    <w:rsid w:val="00385B57"/>
    <w:rsid w:val="003904A1"/>
    <w:rsid w:val="003944F5"/>
    <w:rsid w:val="003A17B2"/>
    <w:rsid w:val="003A59BD"/>
    <w:rsid w:val="003A5F00"/>
    <w:rsid w:val="003A602A"/>
    <w:rsid w:val="003B0A12"/>
    <w:rsid w:val="003B2D08"/>
    <w:rsid w:val="003B37AC"/>
    <w:rsid w:val="003B43D2"/>
    <w:rsid w:val="003B5EB6"/>
    <w:rsid w:val="003C599B"/>
    <w:rsid w:val="003D1045"/>
    <w:rsid w:val="003D2E19"/>
    <w:rsid w:val="003D3A7A"/>
    <w:rsid w:val="003D4EC0"/>
    <w:rsid w:val="003D518B"/>
    <w:rsid w:val="003D5904"/>
    <w:rsid w:val="003D63C3"/>
    <w:rsid w:val="003E08BA"/>
    <w:rsid w:val="003E2342"/>
    <w:rsid w:val="003E524C"/>
    <w:rsid w:val="003E66D3"/>
    <w:rsid w:val="003E7231"/>
    <w:rsid w:val="003F02EB"/>
    <w:rsid w:val="003F7609"/>
    <w:rsid w:val="003F7FBA"/>
    <w:rsid w:val="004000D7"/>
    <w:rsid w:val="00404988"/>
    <w:rsid w:val="00404DA8"/>
    <w:rsid w:val="00405207"/>
    <w:rsid w:val="00405BB9"/>
    <w:rsid w:val="00406669"/>
    <w:rsid w:val="00406B6A"/>
    <w:rsid w:val="004160B2"/>
    <w:rsid w:val="004219A8"/>
    <w:rsid w:val="00422440"/>
    <w:rsid w:val="004247E2"/>
    <w:rsid w:val="00427354"/>
    <w:rsid w:val="0043057B"/>
    <w:rsid w:val="00430A24"/>
    <w:rsid w:val="004314D7"/>
    <w:rsid w:val="00431835"/>
    <w:rsid w:val="00433F17"/>
    <w:rsid w:val="00434EB5"/>
    <w:rsid w:val="00442B40"/>
    <w:rsid w:val="00444278"/>
    <w:rsid w:val="00444D64"/>
    <w:rsid w:val="00444F52"/>
    <w:rsid w:val="00446D12"/>
    <w:rsid w:val="004529AB"/>
    <w:rsid w:val="00453896"/>
    <w:rsid w:val="004539EF"/>
    <w:rsid w:val="00454181"/>
    <w:rsid w:val="00455317"/>
    <w:rsid w:val="00460A63"/>
    <w:rsid w:val="00460B41"/>
    <w:rsid w:val="00465EAF"/>
    <w:rsid w:val="004670E9"/>
    <w:rsid w:val="004775F3"/>
    <w:rsid w:val="0048122D"/>
    <w:rsid w:val="00481944"/>
    <w:rsid w:val="00482926"/>
    <w:rsid w:val="00490750"/>
    <w:rsid w:val="00492B74"/>
    <w:rsid w:val="004979B7"/>
    <w:rsid w:val="004A2DE7"/>
    <w:rsid w:val="004A59BE"/>
    <w:rsid w:val="004A7402"/>
    <w:rsid w:val="004B03C9"/>
    <w:rsid w:val="004B276C"/>
    <w:rsid w:val="004B34CA"/>
    <w:rsid w:val="004C2418"/>
    <w:rsid w:val="004D14AB"/>
    <w:rsid w:val="004D269B"/>
    <w:rsid w:val="004D41BF"/>
    <w:rsid w:val="004E1622"/>
    <w:rsid w:val="004E227B"/>
    <w:rsid w:val="004E3D9F"/>
    <w:rsid w:val="004F1929"/>
    <w:rsid w:val="0050038F"/>
    <w:rsid w:val="00501287"/>
    <w:rsid w:val="0050149A"/>
    <w:rsid w:val="00501AAB"/>
    <w:rsid w:val="0050484F"/>
    <w:rsid w:val="00504E43"/>
    <w:rsid w:val="0050550C"/>
    <w:rsid w:val="00507DEE"/>
    <w:rsid w:val="0051191D"/>
    <w:rsid w:val="00512B65"/>
    <w:rsid w:val="00513153"/>
    <w:rsid w:val="00514576"/>
    <w:rsid w:val="00516BE0"/>
    <w:rsid w:val="00517954"/>
    <w:rsid w:val="00520B98"/>
    <w:rsid w:val="00521F2C"/>
    <w:rsid w:val="00530134"/>
    <w:rsid w:val="00535A23"/>
    <w:rsid w:val="00540915"/>
    <w:rsid w:val="00544BE1"/>
    <w:rsid w:val="005462A6"/>
    <w:rsid w:val="0055021C"/>
    <w:rsid w:val="0056077B"/>
    <w:rsid w:val="00562739"/>
    <w:rsid w:val="00563B76"/>
    <w:rsid w:val="005662B2"/>
    <w:rsid w:val="00566B4B"/>
    <w:rsid w:val="00567184"/>
    <w:rsid w:val="005772BA"/>
    <w:rsid w:val="00586DE6"/>
    <w:rsid w:val="00591103"/>
    <w:rsid w:val="00591292"/>
    <w:rsid w:val="00591496"/>
    <w:rsid w:val="00591BDF"/>
    <w:rsid w:val="0059299B"/>
    <w:rsid w:val="005954AB"/>
    <w:rsid w:val="00595E02"/>
    <w:rsid w:val="005A09C3"/>
    <w:rsid w:val="005A2E82"/>
    <w:rsid w:val="005A66CE"/>
    <w:rsid w:val="005A7B7B"/>
    <w:rsid w:val="005B1361"/>
    <w:rsid w:val="005B1B7B"/>
    <w:rsid w:val="005C0E93"/>
    <w:rsid w:val="005C16D6"/>
    <w:rsid w:val="005C1C70"/>
    <w:rsid w:val="005C203C"/>
    <w:rsid w:val="005C2AFB"/>
    <w:rsid w:val="005C4E71"/>
    <w:rsid w:val="005C6C83"/>
    <w:rsid w:val="005C728E"/>
    <w:rsid w:val="005D3286"/>
    <w:rsid w:val="005D6427"/>
    <w:rsid w:val="005E01C5"/>
    <w:rsid w:val="005E323E"/>
    <w:rsid w:val="005E4CAF"/>
    <w:rsid w:val="005F3F80"/>
    <w:rsid w:val="005F457F"/>
    <w:rsid w:val="00602B1E"/>
    <w:rsid w:val="00603868"/>
    <w:rsid w:val="0060490E"/>
    <w:rsid w:val="00605DBC"/>
    <w:rsid w:val="00607DE2"/>
    <w:rsid w:val="00610A39"/>
    <w:rsid w:val="006117CF"/>
    <w:rsid w:val="00617081"/>
    <w:rsid w:val="00617686"/>
    <w:rsid w:val="0062372A"/>
    <w:rsid w:val="00624DC9"/>
    <w:rsid w:val="0062539A"/>
    <w:rsid w:val="00625602"/>
    <w:rsid w:val="00627F88"/>
    <w:rsid w:val="00631146"/>
    <w:rsid w:val="0063246D"/>
    <w:rsid w:val="00635B47"/>
    <w:rsid w:val="006400E4"/>
    <w:rsid w:val="0064178D"/>
    <w:rsid w:val="00643FA3"/>
    <w:rsid w:val="00650A53"/>
    <w:rsid w:val="00657BC3"/>
    <w:rsid w:val="00661948"/>
    <w:rsid w:val="0066270B"/>
    <w:rsid w:val="00667DED"/>
    <w:rsid w:val="0068302F"/>
    <w:rsid w:val="006830C4"/>
    <w:rsid w:val="00683EA4"/>
    <w:rsid w:val="0068432C"/>
    <w:rsid w:val="00685D7E"/>
    <w:rsid w:val="006915F7"/>
    <w:rsid w:val="00695939"/>
    <w:rsid w:val="006A5C1A"/>
    <w:rsid w:val="006B01AE"/>
    <w:rsid w:val="006B08B6"/>
    <w:rsid w:val="006B2DB5"/>
    <w:rsid w:val="006B76BA"/>
    <w:rsid w:val="006C183D"/>
    <w:rsid w:val="006C282D"/>
    <w:rsid w:val="006C3293"/>
    <w:rsid w:val="006C405D"/>
    <w:rsid w:val="006C4790"/>
    <w:rsid w:val="006C56B4"/>
    <w:rsid w:val="006C7A6A"/>
    <w:rsid w:val="006D03D3"/>
    <w:rsid w:val="006D5351"/>
    <w:rsid w:val="006D5A79"/>
    <w:rsid w:val="006D7028"/>
    <w:rsid w:val="006E1FDF"/>
    <w:rsid w:val="006E3774"/>
    <w:rsid w:val="006E7D26"/>
    <w:rsid w:val="006F2954"/>
    <w:rsid w:val="007034B1"/>
    <w:rsid w:val="007046F7"/>
    <w:rsid w:val="0071179C"/>
    <w:rsid w:val="00712E75"/>
    <w:rsid w:val="00713465"/>
    <w:rsid w:val="00715C55"/>
    <w:rsid w:val="00715D98"/>
    <w:rsid w:val="0073183D"/>
    <w:rsid w:val="0073219A"/>
    <w:rsid w:val="007345B3"/>
    <w:rsid w:val="007373D5"/>
    <w:rsid w:val="00740C13"/>
    <w:rsid w:val="00742FE6"/>
    <w:rsid w:val="007447B5"/>
    <w:rsid w:val="0074776F"/>
    <w:rsid w:val="00747D85"/>
    <w:rsid w:val="00750083"/>
    <w:rsid w:val="00750A19"/>
    <w:rsid w:val="00752333"/>
    <w:rsid w:val="00755CBC"/>
    <w:rsid w:val="00755F3C"/>
    <w:rsid w:val="00756164"/>
    <w:rsid w:val="00760AB4"/>
    <w:rsid w:val="00767C5D"/>
    <w:rsid w:val="007708BA"/>
    <w:rsid w:val="0077167D"/>
    <w:rsid w:val="00774463"/>
    <w:rsid w:val="007744C8"/>
    <w:rsid w:val="00781D6B"/>
    <w:rsid w:val="007836DD"/>
    <w:rsid w:val="00783958"/>
    <w:rsid w:val="00784D7B"/>
    <w:rsid w:val="007850ED"/>
    <w:rsid w:val="007852E1"/>
    <w:rsid w:val="00786975"/>
    <w:rsid w:val="007908F4"/>
    <w:rsid w:val="00793238"/>
    <w:rsid w:val="00793D77"/>
    <w:rsid w:val="00795893"/>
    <w:rsid w:val="00796ABE"/>
    <w:rsid w:val="007A2134"/>
    <w:rsid w:val="007A4D87"/>
    <w:rsid w:val="007A569E"/>
    <w:rsid w:val="007A59E6"/>
    <w:rsid w:val="007B3712"/>
    <w:rsid w:val="007B566F"/>
    <w:rsid w:val="007B6D24"/>
    <w:rsid w:val="007B7F8A"/>
    <w:rsid w:val="007C02FA"/>
    <w:rsid w:val="007C1D22"/>
    <w:rsid w:val="007C66B8"/>
    <w:rsid w:val="007C6BF0"/>
    <w:rsid w:val="007C789E"/>
    <w:rsid w:val="007D1D14"/>
    <w:rsid w:val="007D49DD"/>
    <w:rsid w:val="007D6442"/>
    <w:rsid w:val="007D6DFB"/>
    <w:rsid w:val="007E0AB0"/>
    <w:rsid w:val="007E0D69"/>
    <w:rsid w:val="007E36CC"/>
    <w:rsid w:val="007E3ED4"/>
    <w:rsid w:val="007F09F8"/>
    <w:rsid w:val="007F0E7F"/>
    <w:rsid w:val="007F2661"/>
    <w:rsid w:val="007F6099"/>
    <w:rsid w:val="00801789"/>
    <w:rsid w:val="00803FF1"/>
    <w:rsid w:val="008075DA"/>
    <w:rsid w:val="008111C2"/>
    <w:rsid w:val="008205B1"/>
    <w:rsid w:val="00822A28"/>
    <w:rsid w:val="00822AF9"/>
    <w:rsid w:val="0082779B"/>
    <w:rsid w:val="00827F8D"/>
    <w:rsid w:val="008313F4"/>
    <w:rsid w:val="0083412C"/>
    <w:rsid w:val="00837311"/>
    <w:rsid w:val="0084138B"/>
    <w:rsid w:val="008433F6"/>
    <w:rsid w:val="0084525D"/>
    <w:rsid w:val="00847631"/>
    <w:rsid w:val="00847BB0"/>
    <w:rsid w:val="00851AA7"/>
    <w:rsid w:val="00852695"/>
    <w:rsid w:val="00855A7C"/>
    <w:rsid w:val="00857A1A"/>
    <w:rsid w:val="00862DAC"/>
    <w:rsid w:val="00863E89"/>
    <w:rsid w:val="00864221"/>
    <w:rsid w:val="008671D1"/>
    <w:rsid w:val="0087412F"/>
    <w:rsid w:val="0087500E"/>
    <w:rsid w:val="00877FFB"/>
    <w:rsid w:val="00880457"/>
    <w:rsid w:val="00883559"/>
    <w:rsid w:val="0088378C"/>
    <w:rsid w:val="0088481A"/>
    <w:rsid w:val="00885559"/>
    <w:rsid w:val="0088698C"/>
    <w:rsid w:val="00892568"/>
    <w:rsid w:val="00892698"/>
    <w:rsid w:val="008938F7"/>
    <w:rsid w:val="00894CE3"/>
    <w:rsid w:val="0089715F"/>
    <w:rsid w:val="008974E7"/>
    <w:rsid w:val="008A1A4F"/>
    <w:rsid w:val="008A20EF"/>
    <w:rsid w:val="008A24B9"/>
    <w:rsid w:val="008A3E7F"/>
    <w:rsid w:val="008A6352"/>
    <w:rsid w:val="008A7FB0"/>
    <w:rsid w:val="008B44AE"/>
    <w:rsid w:val="008B4A2C"/>
    <w:rsid w:val="008B5DBF"/>
    <w:rsid w:val="008B61FD"/>
    <w:rsid w:val="008C001F"/>
    <w:rsid w:val="008C0DF5"/>
    <w:rsid w:val="008C14EB"/>
    <w:rsid w:val="008C2BBD"/>
    <w:rsid w:val="008D09A1"/>
    <w:rsid w:val="008D58CD"/>
    <w:rsid w:val="008E1BD8"/>
    <w:rsid w:val="008E31EF"/>
    <w:rsid w:val="008E33D1"/>
    <w:rsid w:val="008F119F"/>
    <w:rsid w:val="008F1C48"/>
    <w:rsid w:val="008F2C71"/>
    <w:rsid w:val="008F6174"/>
    <w:rsid w:val="00904FB3"/>
    <w:rsid w:val="00906F26"/>
    <w:rsid w:val="00907901"/>
    <w:rsid w:val="00912ADF"/>
    <w:rsid w:val="00913209"/>
    <w:rsid w:val="009169F9"/>
    <w:rsid w:val="00922C05"/>
    <w:rsid w:val="00922FEB"/>
    <w:rsid w:val="00923E4C"/>
    <w:rsid w:val="009335ED"/>
    <w:rsid w:val="00937E87"/>
    <w:rsid w:val="00940924"/>
    <w:rsid w:val="00941727"/>
    <w:rsid w:val="009418FF"/>
    <w:rsid w:val="00941BDC"/>
    <w:rsid w:val="009443DA"/>
    <w:rsid w:val="00947FF9"/>
    <w:rsid w:val="0095017F"/>
    <w:rsid w:val="00957AA6"/>
    <w:rsid w:val="00960EC6"/>
    <w:rsid w:val="00962A1C"/>
    <w:rsid w:val="00962A9E"/>
    <w:rsid w:val="009637C9"/>
    <w:rsid w:val="00964225"/>
    <w:rsid w:val="00966B95"/>
    <w:rsid w:val="00977C66"/>
    <w:rsid w:val="0098340D"/>
    <w:rsid w:val="00984F91"/>
    <w:rsid w:val="009875D1"/>
    <w:rsid w:val="0099188B"/>
    <w:rsid w:val="00991C5F"/>
    <w:rsid w:val="00994092"/>
    <w:rsid w:val="0099660F"/>
    <w:rsid w:val="00996D59"/>
    <w:rsid w:val="009A6B94"/>
    <w:rsid w:val="009B37A5"/>
    <w:rsid w:val="009B46F0"/>
    <w:rsid w:val="009B4CBF"/>
    <w:rsid w:val="009B6D10"/>
    <w:rsid w:val="009C13A7"/>
    <w:rsid w:val="009C1962"/>
    <w:rsid w:val="009C24F0"/>
    <w:rsid w:val="009C263A"/>
    <w:rsid w:val="009C2CAD"/>
    <w:rsid w:val="009C2EC7"/>
    <w:rsid w:val="009C4C86"/>
    <w:rsid w:val="009C4DBD"/>
    <w:rsid w:val="009C53FA"/>
    <w:rsid w:val="009C7AB6"/>
    <w:rsid w:val="009D0285"/>
    <w:rsid w:val="009D1BC2"/>
    <w:rsid w:val="009D3303"/>
    <w:rsid w:val="009D7422"/>
    <w:rsid w:val="009D7677"/>
    <w:rsid w:val="009E1003"/>
    <w:rsid w:val="009E1805"/>
    <w:rsid w:val="009E464E"/>
    <w:rsid w:val="009E599A"/>
    <w:rsid w:val="009F0300"/>
    <w:rsid w:val="009F3C9D"/>
    <w:rsid w:val="00A00DDA"/>
    <w:rsid w:val="00A01AB3"/>
    <w:rsid w:val="00A027D2"/>
    <w:rsid w:val="00A05F41"/>
    <w:rsid w:val="00A0745F"/>
    <w:rsid w:val="00A11502"/>
    <w:rsid w:val="00A128FD"/>
    <w:rsid w:val="00A13BA7"/>
    <w:rsid w:val="00A224D7"/>
    <w:rsid w:val="00A3197F"/>
    <w:rsid w:val="00A34CDE"/>
    <w:rsid w:val="00A35AE7"/>
    <w:rsid w:val="00A361BB"/>
    <w:rsid w:val="00A3636B"/>
    <w:rsid w:val="00A42304"/>
    <w:rsid w:val="00A43D0D"/>
    <w:rsid w:val="00A4450E"/>
    <w:rsid w:val="00A44BA4"/>
    <w:rsid w:val="00A44F8D"/>
    <w:rsid w:val="00A4559B"/>
    <w:rsid w:val="00A46B95"/>
    <w:rsid w:val="00A47D0F"/>
    <w:rsid w:val="00A51559"/>
    <w:rsid w:val="00A519D0"/>
    <w:rsid w:val="00A60896"/>
    <w:rsid w:val="00A71041"/>
    <w:rsid w:val="00A718AA"/>
    <w:rsid w:val="00A72E15"/>
    <w:rsid w:val="00A742F5"/>
    <w:rsid w:val="00A755E3"/>
    <w:rsid w:val="00A7726E"/>
    <w:rsid w:val="00A77CB8"/>
    <w:rsid w:val="00A80A1F"/>
    <w:rsid w:val="00A81707"/>
    <w:rsid w:val="00A86EB7"/>
    <w:rsid w:val="00A86FC4"/>
    <w:rsid w:val="00A87A9C"/>
    <w:rsid w:val="00A92000"/>
    <w:rsid w:val="00A93BEC"/>
    <w:rsid w:val="00AA5158"/>
    <w:rsid w:val="00AA54C0"/>
    <w:rsid w:val="00AA6BE7"/>
    <w:rsid w:val="00AC2354"/>
    <w:rsid w:val="00AC28EA"/>
    <w:rsid w:val="00AC28EF"/>
    <w:rsid w:val="00AC3A38"/>
    <w:rsid w:val="00AD24F1"/>
    <w:rsid w:val="00AD57E6"/>
    <w:rsid w:val="00AD5ED3"/>
    <w:rsid w:val="00AD631E"/>
    <w:rsid w:val="00AE16BD"/>
    <w:rsid w:val="00AE1C57"/>
    <w:rsid w:val="00AE2184"/>
    <w:rsid w:val="00AE6697"/>
    <w:rsid w:val="00AE7BDE"/>
    <w:rsid w:val="00AF194D"/>
    <w:rsid w:val="00B031D6"/>
    <w:rsid w:val="00B04619"/>
    <w:rsid w:val="00B071F6"/>
    <w:rsid w:val="00B10B66"/>
    <w:rsid w:val="00B126DE"/>
    <w:rsid w:val="00B127AF"/>
    <w:rsid w:val="00B158F8"/>
    <w:rsid w:val="00B202AA"/>
    <w:rsid w:val="00B213FD"/>
    <w:rsid w:val="00B224A6"/>
    <w:rsid w:val="00B2310B"/>
    <w:rsid w:val="00B2754F"/>
    <w:rsid w:val="00B27BA4"/>
    <w:rsid w:val="00B27CD4"/>
    <w:rsid w:val="00B33781"/>
    <w:rsid w:val="00B376F1"/>
    <w:rsid w:val="00B41174"/>
    <w:rsid w:val="00B42771"/>
    <w:rsid w:val="00B46285"/>
    <w:rsid w:val="00B4765F"/>
    <w:rsid w:val="00B51896"/>
    <w:rsid w:val="00B53360"/>
    <w:rsid w:val="00B564F3"/>
    <w:rsid w:val="00B56F98"/>
    <w:rsid w:val="00B604FE"/>
    <w:rsid w:val="00B60CA6"/>
    <w:rsid w:val="00B63754"/>
    <w:rsid w:val="00B63B5F"/>
    <w:rsid w:val="00B63D86"/>
    <w:rsid w:val="00B656E7"/>
    <w:rsid w:val="00B77E86"/>
    <w:rsid w:val="00B809AF"/>
    <w:rsid w:val="00B84B23"/>
    <w:rsid w:val="00B96AAE"/>
    <w:rsid w:val="00BA06A0"/>
    <w:rsid w:val="00BA0C4F"/>
    <w:rsid w:val="00BA1D10"/>
    <w:rsid w:val="00BA30F9"/>
    <w:rsid w:val="00BA3CBB"/>
    <w:rsid w:val="00BA688D"/>
    <w:rsid w:val="00BC1098"/>
    <w:rsid w:val="00BC5413"/>
    <w:rsid w:val="00BC61E6"/>
    <w:rsid w:val="00BC67D9"/>
    <w:rsid w:val="00BD35AD"/>
    <w:rsid w:val="00BD5911"/>
    <w:rsid w:val="00BE46CB"/>
    <w:rsid w:val="00BE63A3"/>
    <w:rsid w:val="00BE6EEB"/>
    <w:rsid w:val="00BF1165"/>
    <w:rsid w:val="00C018E6"/>
    <w:rsid w:val="00C03901"/>
    <w:rsid w:val="00C03EA6"/>
    <w:rsid w:val="00C12861"/>
    <w:rsid w:val="00C1618F"/>
    <w:rsid w:val="00C24877"/>
    <w:rsid w:val="00C25241"/>
    <w:rsid w:val="00C25742"/>
    <w:rsid w:val="00C32E41"/>
    <w:rsid w:val="00C437B7"/>
    <w:rsid w:val="00C44893"/>
    <w:rsid w:val="00C45D7E"/>
    <w:rsid w:val="00C50594"/>
    <w:rsid w:val="00C52437"/>
    <w:rsid w:val="00C53F2D"/>
    <w:rsid w:val="00C54A2C"/>
    <w:rsid w:val="00C54BED"/>
    <w:rsid w:val="00C60FB5"/>
    <w:rsid w:val="00C659C2"/>
    <w:rsid w:val="00C7576F"/>
    <w:rsid w:val="00C779F9"/>
    <w:rsid w:val="00C802F6"/>
    <w:rsid w:val="00C91B70"/>
    <w:rsid w:val="00C92AFA"/>
    <w:rsid w:val="00C938CB"/>
    <w:rsid w:val="00C946B3"/>
    <w:rsid w:val="00C94E0F"/>
    <w:rsid w:val="00CA360B"/>
    <w:rsid w:val="00CA3D40"/>
    <w:rsid w:val="00CA4CAA"/>
    <w:rsid w:val="00CA4E3A"/>
    <w:rsid w:val="00CB02A8"/>
    <w:rsid w:val="00CB0A7E"/>
    <w:rsid w:val="00CC05C4"/>
    <w:rsid w:val="00CC0B37"/>
    <w:rsid w:val="00CC466F"/>
    <w:rsid w:val="00CC4B5D"/>
    <w:rsid w:val="00CC4FC7"/>
    <w:rsid w:val="00CC54FF"/>
    <w:rsid w:val="00CD0BEC"/>
    <w:rsid w:val="00CD69F7"/>
    <w:rsid w:val="00CD6A3F"/>
    <w:rsid w:val="00CE31B7"/>
    <w:rsid w:val="00CE714C"/>
    <w:rsid w:val="00CF4E34"/>
    <w:rsid w:val="00CF7E08"/>
    <w:rsid w:val="00D04235"/>
    <w:rsid w:val="00D07438"/>
    <w:rsid w:val="00D16804"/>
    <w:rsid w:val="00D20139"/>
    <w:rsid w:val="00D20817"/>
    <w:rsid w:val="00D23A92"/>
    <w:rsid w:val="00D23FBB"/>
    <w:rsid w:val="00D30A46"/>
    <w:rsid w:val="00D335A4"/>
    <w:rsid w:val="00D33F6D"/>
    <w:rsid w:val="00D36652"/>
    <w:rsid w:val="00D41EC6"/>
    <w:rsid w:val="00D44FE5"/>
    <w:rsid w:val="00D46408"/>
    <w:rsid w:val="00D46C6C"/>
    <w:rsid w:val="00D536DE"/>
    <w:rsid w:val="00D54A81"/>
    <w:rsid w:val="00D57FEA"/>
    <w:rsid w:val="00D61A0E"/>
    <w:rsid w:val="00D61CD5"/>
    <w:rsid w:val="00D62480"/>
    <w:rsid w:val="00D670F4"/>
    <w:rsid w:val="00D72D5E"/>
    <w:rsid w:val="00D73E3F"/>
    <w:rsid w:val="00D81E3B"/>
    <w:rsid w:val="00D832BF"/>
    <w:rsid w:val="00D8385B"/>
    <w:rsid w:val="00D8570F"/>
    <w:rsid w:val="00D862C5"/>
    <w:rsid w:val="00D87D50"/>
    <w:rsid w:val="00D91413"/>
    <w:rsid w:val="00D939BE"/>
    <w:rsid w:val="00D93FDC"/>
    <w:rsid w:val="00D95456"/>
    <w:rsid w:val="00D95F11"/>
    <w:rsid w:val="00DA007F"/>
    <w:rsid w:val="00DA2108"/>
    <w:rsid w:val="00DA287F"/>
    <w:rsid w:val="00DB1F97"/>
    <w:rsid w:val="00DB3953"/>
    <w:rsid w:val="00DB4FAE"/>
    <w:rsid w:val="00DC3171"/>
    <w:rsid w:val="00DC570F"/>
    <w:rsid w:val="00DC6E26"/>
    <w:rsid w:val="00DC71AC"/>
    <w:rsid w:val="00DD3F02"/>
    <w:rsid w:val="00DD4896"/>
    <w:rsid w:val="00DD7D23"/>
    <w:rsid w:val="00DE4E23"/>
    <w:rsid w:val="00DE512C"/>
    <w:rsid w:val="00DF1B4C"/>
    <w:rsid w:val="00DF2E0F"/>
    <w:rsid w:val="00DF4310"/>
    <w:rsid w:val="00DF5D0B"/>
    <w:rsid w:val="00DF6FA1"/>
    <w:rsid w:val="00DF7769"/>
    <w:rsid w:val="00E01D55"/>
    <w:rsid w:val="00E0331C"/>
    <w:rsid w:val="00E169D6"/>
    <w:rsid w:val="00E20C24"/>
    <w:rsid w:val="00E25004"/>
    <w:rsid w:val="00E26643"/>
    <w:rsid w:val="00E27252"/>
    <w:rsid w:val="00E273D0"/>
    <w:rsid w:val="00E27A19"/>
    <w:rsid w:val="00E32171"/>
    <w:rsid w:val="00E333AF"/>
    <w:rsid w:val="00E337F7"/>
    <w:rsid w:val="00E43FAF"/>
    <w:rsid w:val="00E46569"/>
    <w:rsid w:val="00E46BC6"/>
    <w:rsid w:val="00E52596"/>
    <w:rsid w:val="00E526C6"/>
    <w:rsid w:val="00E55D5C"/>
    <w:rsid w:val="00E56C5E"/>
    <w:rsid w:val="00E5715A"/>
    <w:rsid w:val="00E575A8"/>
    <w:rsid w:val="00E60A41"/>
    <w:rsid w:val="00E624C8"/>
    <w:rsid w:val="00E62A4B"/>
    <w:rsid w:val="00E63090"/>
    <w:rsid w:val="00E637B3"/>
    <w:rsid w:val="00E66820"/>
    <w:rsid w:val="00E862FC"/>
    <w:rsid w:val="00E906A2"/>
    <w:rsid w:val="00E957A8"/>
    <w:rsid w:val="00EB0D64"/>
    <w:rsid w:val="00EB1F65"/>
    <w:rsid w:val="00EB575E"/>
    <w:rsid w:val="00EC0D8B"/>
    <w:rsid w:val="00EC5230"/>
    <w:rsid w:val="00ED180D"/>
    <w:rsid w:val="00ED36F7"/>
    <w:rsid w:val="00ED57B0"/>
    <w:rsid w:val="00ED7063"/>
    <w:rsid w:val="00EE173B"/>
    <w:rsid w:val="00EE1952"/>
    <w:rsid w:val="00EE4843"/>
    <w:rsid w:val="00EE6E02"/>
    <w:rsid w:val="00EF09C1"/>
    <w:rsid w:val="00EF16C5"/>
    <w:rsid w:val="00EF2D87"/>
    <w:rsid w:val="00EF4464"/>
    <w:rsid w:val="00EF7931"/>
    <w:rsid w:val="00F04653"/>
    <w:rsid w:val="00F0667D"/>
    <w:rsid w:val="00F067F3"/>
    <w:rsid w:val="00F239A4"/>
    <w:rsid w:val="00F24CAD"/>
    <w:rsid w:val="00F3166E"/>
    <w:rsid w:val="00F31D27"/>
    <w:rsid w:val="00F327FD"/>
    <w:rsid w:val="00F32E6F"/>
    <w:rsid w:val="00F34806"/>
    <w:rsid w:val="00F441C0"/>
    <w:rsid w:val="00F44E47"/>
    <w:rsid w:val="00F46748"/>
    <w:rsid w:val="00F55734"/>
    <w:rsid w:val="00F56E48"/>
    <w:rsid w:val="00F637FF"/>
    <w:rsid w:val="00F65B8F"/>
    <w:rsid w:val="00F70309"/>
    <w:rsid w:val="00F72751"/>
    <w:rsid w:val="00F735E5"/>
    <w:rsid w:val="00F749A2"/>
    <w:rsid w:val="00F769D8"/>
    <w:rsid w:val="00F772AB"/>
    <w:rsid w:val="00F80465"/>
    <w:rsid w:val="00F83BAE"/>
    <w:rsid w:val="00F84BB1"/>
    <w:rsid w:val="00F87AEE"/>
    <w:rsid w:val="00F87DA3"/>
    <w:rsid w:val="00FA02AC"/>
    <w:rsid w:val="00FA15CA"/>
    <w:rsid w:val="00FA241C"/>
    <w:rsid w:val="00FA6240"/>
    <w:rsid w:val="00FB0518"/>
    <w:rsid w:val="00FB32D3"/>
    <w:rsid w:val="00FB3905"/>
    <w:rsid w:val="00FB53E0"/>
    <w:rsid w:val="00FB5A1A"/>
    <w:rsid w:val="00FB6569"/>
    <w:rsid w:val="00FC0864"/>
    <w:rsid w:val="00FC5A4B"/>
    <w:rsid w:val="00FC6480"/>
    <w:rsid w:val="00FC64A5"/>
    <w:rsid w:val="00FC7524"/>
    <w:rsid w:val="00FD0E5E"/>
    <w:rsid w:val="00FD14E4"/>
    <w:rsid w:val="00FD3A85"/>
    <w:rsid w:val="00FD4E30"/>
    <w:rsid w:val="00FE023E"/>
    <w:rsid w:val="00FE1B52"/>
    <w:rsid w:val="00FE459E"/>
    <w:rsid w:val="00FE7E4E"/>
    <w:rsid w:val="00FF217E"/>
    <w:rsid w:val="00FF4D49"/>
    <w:rsid w:val="00FF57D6"/>
    <w:rsid w:val="00FF6B87"/>
    <w:rsid w:val="00FF7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5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174"/>
    <w:rPr>
      <w:color w:val="0000FF"/>
      <w:u w:val="single"/>
    </w:rPr>
  </w:style>
  <w:style w:type="paragraph" w:styleId="Header">
    <w:name w:val="header"/>
    <w:basedOn w:val="Normal"/>
    <w:link w:val="HeaderChar"/>
    <w:uiPriority w:val="99"/>
    <w:unhideWhenUsed/>
    <w:rsid w:val="00B41174"/>
    <w:pPr>
      <w:tabs>
        <w:tab w:val="center" w:pos="4513"/>
        <w:tab w:val="right" w:pos="9026"/>
      </w:tabs>
    </w:pPr>
  </w:style>
  <w:style w:type="character" w:customStyle="1" w:styleId="HeaderChar">
    <w:name w:val="Header Char"/>
    <w:basedOn w:val="DefaultParagraphFont"/>
    <w:link w:val="Header"/>
    <w:uiPriority w:val="99"/>
    <w:rsid w:val="00B41174"/>
    <w:rPr>
      <w:rFonts w:ascii="Times New Roman" w:eastAsia="Times New Roman" w:hAnsi="Times New Roman" w:cs="Times New Roman"/>
      <w:lang w:val="en-US"/>
    </w:rPr>
  </w:style>
  <w:style w:type="paragraph" w:styleId="Footer">
    <w:name w:val="footer"/>
    <w:basedOn w:val="Normal"/>
    <w:link w:val="FooterChar"/>
    <w:uiPriority w:val="99"/>
    <w:unhideWhenUsed/>
    <w:rsid w:val="00B41174"/>
    <w:pPr>
      <w:tabs>
        <w:tab w:val="center" w:pos="4513"/>
        <w:tab w:val="right" w:pos="9026"/>
      </w:tabs>
    </w:pPr>
  </w:style>
  <w:style w:type="character" w:customStyle="1" w:styleId="FooterChar">
    <w:name w:val="Footer Char"/>
    <w:basedOn w:val="DefaultParagraphFont"/>
    <w:link w:val="Footer"/>
    <w:uiPriority w:val="99"/>
    <w:rsid w:val="00B41174"/>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772BA"/>
    <w:rPr>
      <w:rFonts w:ascii="Tahoma" w:hAnsi="Tahoma" w:cs="Tahoma"/>
      <w:sz w:val="16"/>
      <w:szCs w:val="16"/>
    </w:rPr>
  </w:style>
  <w:style w:type="character" w:customStyle="1" w:styleId="BalloonTextChar">
    <w:name w:val="Balloon Text Char"/>
    <w:basedOn w:val="DefaultParagraphFont"/>
    <w:link w:val="BalloonText"/>
    <w:uiPriority w:val="99"/>
    <w:semiHidden/>
    <w:rsid w:val="005772BA"/>
    <w:rPr>
      <w:rFonts w:ascii="Tahoma" w:eastAsia="Times New Roman" w:hAnsi="Tahoma" w:cs="Tahoma"/>
      <w:sz w:val="16"/>
      <w:szCs w:val="16"/>
      <w:lang w:val="en-US"/>
    </w:rPr>
  </w:style>
  <w:style w:type="character" w:styleId="Strong">
    <w:name w:val="Strong"/>
    <w:basedOn w:val="DefaultParagraphFont"/>
    <w:uiPriority w:val="22"/>
    <w:qFormat/>
    <w:rsid w:val="00FC0864"/>
    <w:rPr>
      <w:b/>
      <w:bCs/>
    </w:rPr>
  </w:style>
  <w:style w:type="character" w:styleId="BookTitle">
    <w:name w:val="Book Title"/>
    <w:basedOn w:val="DefaultParagraphFont"/>
    <w:uiPriority w:val="33"/>
    <w:qFormat/>
    <w:rsid w:val="00FC0864"/>
    <w:rPr>
      <w:b/>
      <w:bCs/>
      <w:smallCaps/>
      <w:spacing w:val="5"/>
    </w:rPr>
  </w:style>
  <w:style w:type="paragraph" w:styleId="ListParagraph">
    <w:name w:val="List Paragraph"/>
    <w:basedOn w:val="Normal"/>
    <w:uiPriority w:val="34"/>
    <w:qFormat/>
    <w:rsid w:val="00FA241C"/>
    <w:pPr>
      <w:ind w:left="720"/>
      <w:contextualSpacing/>
    </w:pPr>
  </w:style>
  <w:style w:type="character" w:styleId="IntenseEmphasis">
    <w:name w:val="Intense Emphasis"/>
    <w:basedOn w:val="DefaultParagraphFont"/>
    <w:uiPriority w:val="21"/>
    <w:qFormat/>
    <w:rsid w:val="00F04653"/>
    <w:rPr>
      <w:b/>
      <w:bCs/>
      <w:i/>
      <w:iCs/>
      <w:color w:val="4F81BD" w:themeColor="accent1"/>
    </w:rPr>
  </w:style>
  <w:style w:type="character" w:customStyle="1" w:styleId="list0020paragraphchar1">
    <w:name w:val="list_0020paragraph__char1"/>
    <w:rsid w:val="0064178D"/>
    <w:rPr>
      <w:rFonts w:ascii="Calibri" w:hAnsi="Calibri" w:hint="default"/>
      <w:sz w:val="22"/>
      <w:szCs w:val="22"/>
    </w:rPr>
  </w:style>
  <w:style w:type="character" w:styleId="IntenseReference">
    <w:name w:val="Intense Reference"/>
    <w:basedOn w:val="DefaultParagraphFont"/>
    <w:uiPriority w:val="32"/>
    <w:qFormat/>
    <w:rsid w:val="0064178D"/>
    <w:rPr>
      <w:b/>
      <w:bCs/>
      <w:smallCaps/>
      <w:color w:val="C0504D" w:themeColor="accent2"/>
      <w:spacing w:val="5"/>
      <w:u w:val="single"/>
    </w:rPr>
  </w:style>
  <w:style w:type="table" w:styleId="TableGrid">
    <w:name w:val="Table Grid"/>
    <w:basedOn w:val="TableNormal"/>
    <w:uiPriority w:val="59"/>
    <w:rsid w:val="001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568"/>
    <w:rPr>
      <w:sz w:val="16"/>
      <w:szCs w:val="16"/>
    </w:rPr>
  </w:style>
  <w:style w:type="paragraph" w:styleId="CommentText">
    <w:name w:val="annotation text"/>
    <w:basedOn w:val="Normal"/>
    <w:link w:val="CommentTextChar"/>
    <w:uiPriority w:val="99"/>
    <w:semiHidden/>
    <w:unhideWhenUsed/>
    <w:rsid w:val="00892568"/>
    <w:rPr>
      <w:sz w:val="20"/>
      <w:szCs w:val="20"/>
    </w:rPr>
  </w:style>
  <w:style w:type="character" w:customStyle="1" w:styleId="CommentTextChar">
    <w:name w:val="Comment Text Char"/>
    <w:basedOn w:val="DefaultParagraphFont"/>
    <w:link w:val="CommentText"/>
    <w:uiPriority w:val="99"/>
    <w:semiHidden/>
    <w:rsid w:val="00892568"/>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9068D"/>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rsid w:val="0029068D"/>
    <w:rPr>
      <w:rFonts w:ascii="Calibri" w:eastAsiaTheme="minorEastAsia" w:hAnsi="Calibri" w:cs="Times New Roman"/>
      <w:sz w:val="22"/>
      <w:szCs w:val="21"/>
      <w:lang w:eastAsia="en-GB"/>
    </w:rPr>
  </w:style>
  <w:style w:type="paragraph" w:styleId="NoSpacing">
    <w:name w:val="No Spacing"/>
    <w:uiPriority w:val="1"/>
    <w:qFormat/>
    <w:rsid w:val="00A46B95"/>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77560"/>
    <w:rPr>
      <w:color w:val="800080" w:themeColor="followedHyperlink"/>
      <w:u w:val="single"/>
    </w:rPr>
  </w:style>
  <w:style w:type="paragraph" w:customStyle="1" w:styleId="Default">
    <w:name w:val="Default"/>
    <w:basedOn w:val="Normal"/>
    <w:rsid w:val="002C5858"/>
    <w:pPr>
      <w:autoSpaceDE w:val="0"/>
      <w:autoSpaceDN w:val="0"/>
    </w:pPr>
    <w:rPr>
      <w:rFonts w:ascii="Arial" w:eastAsiaTheme="minorHAnsi" w:hAnsi="Arial" w:cs="Arial"/>
      <w:color w:val="000000"/>
      <w:lang w:val="en-GB" w:eastAsia="en-GB"/>
    </w:rPr>
  </w:style>
  <w:style w:type="paragraph" w:styleId="NormalWeb">
    <w:name w:val="Normal (Web)"/>
    <w:basedOn w:val="Normal"/>
    <w:uiPriority w:val="99"/>
    <w:unhideWhenUsed/>
    <w:rsid w:val="00D30A46"/>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5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174"/>
    <w:rPr>
      <w:color w:val="0000FF"/>
      <w:u w:val="single"/>
    </w:rPr>
  </w:style>
  <w:style w:type="paragraph" w:styleId="Header">
    <w:name w:val="header"/>
    <w:basedOn w:val="Normal"/>
    <w:link w:val="HeaderChar"/>
    <w:uiPriority w:val="99"/>
    <w:unhideWhenUsed/>
    <w:rsid w:val="00B41174"/>
    <w:pPr>
      <w:tabs>
        <w:tab w:val="center" w:pos="4513"/>
        <w:tab w:val="right" w:pos="9026"/>
      </w:tabs>
    </w:pPr>
  </w:style>
  <w:style w:type="character" w:customStyle="1" w:styleId="HeaderChar">
    <w:name w:val="Header Char"/>
    <w:basedOn w:val="DefaultParagraphFont"/>
    <w:link w:val="Header"/>
    <w:uiPriority w:val="99"/>
    <w:rsid w:val="00B41174"/>
    <w:rPr>
      <w:rFonts w:ascii="Times New Roman" w:eastAsia="Times New Roman" w:hAnsi="Times New Roman" w:cs="Times New Roman"/>
      <w:lang w:val="en-US"/>
    </w:rPr>
  </w:style>
  <w:style w:type="paragraph" w:styleId="Footer">
    <w:name w:val="footer"/>
    <w:basedOn w:val="Normal"/>
    <w:link w:val="FooterChar"/>
    <w:uiPriority w:val="99"/>
    <w:unhideWhenUsed/>
    <w:rsid w:val="00B41174"/>
    <w:pPr>
      <w:tabs>
        <w:tab w:val="center" w:pos="4513"/>
        <w:tab w:val="right" w:pos="9026"/>
      </w:tabs>
    </w:pPr>
  </w:style>
  <w:style w:type="character" w:customStyle="1" w:styleId="FooterChar">
    <w:name w:val="Footer Char"/>
    <w:basedOn w:val="DefaultParagraphFont"/>
    <w:link w:val="Footer"/>
    <w:uiPriority w:val="99"/>
    <w:rsid w:val="00B41174"/>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5772BA"/>
    <w:rPr>
      <w:rFonts w:ascii="Tahoma" w:hAnsi="Tahoma" w:cs="Tahoma"/>
      <w:sz w:val="16"/>
      <w:szCs w:val="16"/>
    </w:rPr>
  </w:style>
  <w:style w:type="character" w:customStyle="1" w:styleId="BalloonTextChar">
    <w:name w:val="Balloon Text Char"/>
    <w:basedOn w:val="DefaultParagraphFont"/>
    <w:link w:val="BalloonText"/>
    <w:uiPriority w:val="99"/>
    <w:semiHidden/>
    <w:rsid w:val="005772BA"/>
    <w:rPr>
      <w:rFonts w:ascii="Tahoma" w:eastAsia="Times New Roman" w:hAnsi="Tahoma" w:cs="Tahoma"/>
      <w:sz w:val="16"/>
      <w:szCs w:val="16"/>
      <w:lang w:val="en-US"/>
    </w:rPr>
  </w:style>
  <w:style w:type="character" w:styleId="Strong">
    <w:name w:val="Strong"/>
    <w:basedOn w:val="DefaultParagraphFont"/>
    <w:uiPriority w:val="22"/>
    <w:qFormat/>
    <w:rsid w:val="00FC0864"/>
    <w:rPr>
      <w:b/>
      <w:bCs/>
    </w:rPr>
  </w:style>
  <w:style w:type="character" w:styleId="BookTitle">
    <w:name w:val="Book Title"/>
    <w:basedOn w:val="DefaultParagraphFont"/>
    <w:uiPriority w:val="33"/>
    <w:qFormat/>
    <w:rsid w:val="00FC0864"/>
    <w:rPr>
      <w:b/>
      <w:bCs/>
      <w:smallCaps/>
      <w:spacing w:val="5"/>
    </w:rPr>
  </w:style>
  <w:style w:type="paragraph" w:styleId="ListParagraph">
    <w:name w:val="List Paragraph"/>
    <w:basedOn w:val="Normal"/>
    <w:uiPriority w:val="34"/>
    <w:qFormat/>
    <w:rsid w:val="00FA241C"/>
    <w:pPr>
      <w:ind w:left="720"/>
      <w:contextualSpacing/>
    </w:pPr>
  </w:style>
  <w:style w:type="character" w:styleId="IntenseEmphasis">
    <w:name w:val="Intense Emphasis"/>
    <w:basedOn w:val="DefaultParagraphFont"/>
    <w:uiPriority w:val="21"/>
    <w:qFormat/>
    <w:rsid w:val="00F04653"/>
    <w:rPr>
      <w:b/>
      <w:bCs/>
      <w:i/>
      <w:iCs/>
      <w:color w:val="4F81BD" w:themeColor="accent1"/>
    </w:rPr>
  </w:style>
  <w:style w:type="character" w:customStyle="1" w:styleId="list0020paragraphchar1">
    <w:name w:val="list_0020paragraph__char1"/>
    <w:rsid w:val="0064178D"/>
    <w:rPr>
      <w:rFonts w:ascii="Calibri" w:hAnsi="Calibri" w:hint="default"/>
      <w:sz w:val="22"/>
      <w:szCs w:val="22"/>
    </w:rPr>
  </w:style>
  <w:style w:type="character" w:styleId="IntenseReference">
    <w:name w:val="Intense Reference"/>
    <w:basedOn w:val="DefaultParagraphFont"/>
    <w:uiPriority w:val="32"/>
    <w:qFormat/>
    <w:rsid w:val="0064178D"/>
    <w:rPr>
      <w:b/>
      <w:bCs/>
      <w:smallCaps/>
      <w:color w:val="C0504D" w:themeColor="accent2"/>
      <w:spacing w:val="5"/>
      <w:u w:val="single"/>
    </w:rPr>
  </w:style>
  <w:style w:type="table" w:styleId="TableGrid">
    <w:name w:val="Table Grid"/>
    <w:basedOn w:val="TableNormal"/>
    <w:uiPriority w:val="59"/>
    <w:rsid w:val="001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568"/>
    <w:rPr>
      <w:sz w:val="16"/>
      <w:szCs w:val="16"/>
    </w:rPr>
  </w:style>
  <w:style w:type="paragraph" w:styleId="CommentText">
    <w:name w:val="annotation text"/>
    <w:basedOn w:val="Normal"/>
    <w:link w:val="CommentTextChar"/>
    <w:uiPriority w:val="99"/>
    <w:semiHidden/>
    <w:unhideWhenUsed/>
    <w:rsid w:val="00892568"/>
    <w:rPr>
      <w:sz w:val="20"/>
      <w:szCs w:val="20"/>
    </w:rPr>
  </w:style>
  <w:style w:type="character" w:customStyle="1" w:styleId="CommentTextChar">
    <w:name w:val="Comment Text Char"/>
    <w:basedOn w:val="DefaultParagraphFont"/>
    <w:link w:val="CommentText"/>
    <w:uiPriority w:val="99"/>
    <w:semiHidden/>
    <w:rsid w:val="00892568"/>
    <w:rPr>
      <w:rFonts w:ascii="Times New Roman" w:eastAsia="Times New Roman" w:hAnsi="Times New Roman" w:cs="Times New Roman"/>
      <w:sz w:val="20"/>
      <w:szCs w:val="20"/>
      <w:lang w:val="en-US"/>
    </w:rPr>
  </w:style>
  <w:style w:type="paragraph" w:styleId="PlainText">
    <w:name w:val="Plain Text"/>
    <w:basedOn w:val="Normal"/>
    <w:link w:val="PlainTextChar"/>
    <w:uiPriority w:val="99"/>
    <w:unhideWhenUsed/>
    <w:rsid w:val="0029068D"/>
    <w:rPr>
      <w:rFonts w:ascii="Calibri" w:eastAsiaTheme="minorEastAsia" w:hAnsi="Calibri"/>
      <w:sz w:val="22"/>
      <w:szCs w:val="21"/>
      <w:lang w:val="en-GB" w:eastAsia="en-GB"/>
    </w:rPr>
  </w:style>
  <w:style w:type="character" w:customStyle="1" w:styleId="PlainTextChar">
    <w:name w:val="Plain Text Char"/>
    <w:basedOn w:val="DefaultParagraphFont"/>
    <w:link w:val="PlainText"/>
    <w:uiPriority w:val="99"/>
    <w:rsid w:val="0029068D"/>
    <w:rPr>
      <w:rFonts w:ascii="Calibri" w:eastAsiaTheme="minorEastAsia" w:hAnsi="Calibri" w:cs="Times New Roman"/>
      <w:sz w:val="22"/>
      <w:szCs w:val="21"/>
      <w:lang w:eastAsia="en-GB"/>
    </w:rPr>
  </w:style>
  <w:style w:type="paragraph" w:styleId="NoSpacing">
    <w:name w:val="No Spacing"/>
    <w:uiPriority w:val="1"/>
    <w:qFormat/>
    <w:rsid w:val="00A46B95"/>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277560"/>
    <w:rPr>
      <w:color w:val="800080" w:themeColor="followedHyperlink"/>
      <w:u w:val="single"/>
    </w:rPr>
  </w:style>
  <w:style w:type="paragraph" w:customStyle="1" w:styleId="Default">
    <w:name w:val="Default"/>
    <w:basedOn w:val="Normal"/>
    <w:rsid w:val="002C5858"/>
    <w:pPr>
      <w:autoSpaceDE w:val="0"/>
      <w:autoSpaceDN w:val="0"/>
    </w:pPr>
    <w:rPr>
      <w:rFonts w:ascii="Arial" w:eastAsiaTheme="minorHAnsi" w:hAnsi="Arial" w:cs="Arial"/>
      <w:color w:val="000000"/>
      <w:lang w:val="en-GB" w:eastAsia="en-GB"/>
    </w:rPr>
  </w:style>
  <w:style w:type="paragraph" w:styleId="NormalWeb">
    <w:name w:val="Normal (Web)"/>
    <w:basedOn w:val="Normal"/>
    <w:uiPriority w:val="99"/>
    <w:unhideWhenUsed/>
    <w:rsid w:val="00D30A46"/>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025">
      <w:bodyDiv w:val="1"/>
      <w:marLeft w:val="0"/>
      <w:marRight w:val="0"/>
      <w:marTop w:val="0"/>
      <w:marBottom w:val="0"/>
      <w:divBdr>
        <w:top w:val="none" w:sz="0" w:space="0" w:color="auto"/>
        <w:left w:val="none" w:sz="0" w:space="0" w:color="auto"/>
        <w:bottom w:val="none" w:sz="0" w:space="0" w:color="auto"/>
        <w:right w:val="none" w:sz="0" w:space="0" w:color="auto"/>
      </w:divBdr>
    </w:div>
    <w:div w:id="58524499">
      <w:bodyDiv w:val="1"/>
      <w:marLeft w:val="0"/>
      <w:marRight w:val="0"/>
      <w:marTop w:val="0"/>
      <w:marBottom w:val="0"/>
      <w:divBdr>
        <w:top w:val="none" w:sz="0" w:space="0" w:color="auto"/>
        <w:left w:val="none" w:sz="0" w:space="0" w:color="auto"/>
        <w:bottom w:val="none" w:sz="0" w:space="0" w:color="auto"/>
        <w:right w:val="none" w:sz="0" w:space="0" w:color="auto"/>
      </w:divBdr>
    </w:div>
    <w:div w:id="70781295">
      <w:bodyDiv w:val="1"/>
      <w:marLeft w:val="0"/>
      <w:marRight w:val="0"/>
      <w:marTop w:val="0"/>
      <w:marBottom w:val="0"/>
      <w:divBdr>
        <w:top w:val="none" w:sz="0" w:space="0" w:color="auto"/>
        <w:left w:val="none" w:sz="0" w:space="0" w:color="auto"/>
        <w:bottom w:val="none" w:sz="0" w:space="0" w:color="auto"/>
        <w:right w:val="none" w:sz="0" w:space="0" w:color="auto"/>
      </w:divBdr>
    </w:div>
    <w:div w:id="154273018">
      <w:bodyDiv w:val="1"/>
      <w:marLeft w:val="0"/>
      <w:marRight w:val="0"/>
      <w:marTop w:val="0"/>
      <w:marBottom w:val="0"/>
      <w:divBdr>
        <w:top w:val="none" w:sz="0" w:space="0" w:color="auto"/>
        <w:left w:val="none" w:sz="0" w:space="0" w:color="auto"/>
        <w:bottom w:val="none" w:sz="0" w:space="0" w:color="auto"/>
        <w:right w:val="none" w:sz="0" w:space="0" w:color="auto"/>
      </w:divBdr>
    </w:div>
    <w:div w:id="166093894">
      <w:bodyDiv w:val="1"/>
      <w:marLeft w:val="0"/>
      <w:marRight w:val="0"/>
      <w:marTop w:val="0"/>
      <w:marBottom w:val="0"/>
      <w:divBdr>
        <w:top w:val="none" w:sz="0" w:space="0" w:color="auto"/>
        <w:left w:val="none" w:sz="0" w:space="0" w:color="auto"/>
        <w:bottom w:val="none" w:sz="0" w:space="0" w:color="auto"/>
        <w:right w:val="none" w:sz="0" w:space="0" w:color="auto"/>
      </w:divBdr>
    </w:div>
    <w:div w:id="190067746">
      <w:bodyDiv w:val="1"/>
      <w:marLeft w:val="0"/>
      <w:marRight w:val="0"/>
      <w:marTop w:val="0"/>
      <w:marBottom w:val="0"/>
      <w:divBdr>
        <w:top w:val="none" w:sz="0" w:space="0" w:color="auto"/>
        <w:left w:val="none" w:sz="0" w:space="0" w:color="auto"/>
        <w:bottom w:val="none" w:sz="0" w:space="0" w:color="auto"/>
        <w:right w:val="none" w:sz="0" w:space="0" w:color="auto"/>
      </w:divBdr>
    </w:div>
    <w:div w:id="234751515">
      <w:bodyDiv w:val="1"/>
      <w:marLeft w:val="0"/>
      <w:marRight w:val="0"/>
      <w:marTop w:val="0"/>
      <w:marBottom w:val="0"/>
      <w:divBdr>
        <w:top w:val="none" w:sz="0" w:space="0" w:color="auto"/>
        <w:left w:val="none" w:sz="0" w:space="0" w:color="auto"/>
        <w:bottom w:val="none" w:sz="0" w:space="0" w:color="auto"/>
        <w:right w:val="none" w:sz="0" w:space="0" w:color="auto"/>
      </w:divBdr>
    </w:div>
    <w:div w:id="252132441">
      <w:bodyDiv w:val="1"/>
      <w:marLeft w:val="0"/>
      <w:marRight w:val="0"/>
      <w:marTop w:val="0"/>
      <w:marBottom w:val="0"/>
      <w:divBdr>
        <w:top w:val="none" w:sz="0" w:space="0" w:color="auto"/>
        <w:left w:val="none" w:sz="0" w:space="0" w:color="auto"/>
        <w:bottom w:val="none" w:sz="0" w:space="0" w:color="auto"/>
        <w:right w:val="none" w:sz="0" w:space="0" w:color="auto"/>
      </w:divBdr>
    </w:div>
    <w:div w:id="260649614">
      <w:bodyDiv w:val="1"/>
      <w:marLeft w:val="0"/>
      <w:marRight w:val="0"/>
      <w:marTop w:val="0"/>
      <w:marBottom w:val="0"/>
      <w:divBdr>
        <w:top w:val="none" w:sz="0" w:space="0" w:color="auto"/>
        <w:left w:val="none" w:sz="0" w:space="0" w:color="auto"/>
        <w:bottom w:val="none" w:sz="0" w:space="0" w:color="auto"/>
        <w:right w:val="none" w:sz="0" w:space="0" w:color="auto"/>
      </w:divBdr>
    </w:div>
    <w:div w:id="282006912">
      <w:bodyDiv w:val="1"/>
      <w:marLeft w:val="0"/>
      <w:marRight w:val="0"/>
      <w:marTop w:val="0"/>
      <w:marBottom w:val="0"/>
      <w:divBdr>
        <w:top w:val="none" w:sz="0" w:space="0" w:color="auto"/>
        <w:left w:val="none" w:sz="0" w:space="0" w:color="auto"/>
        <w:bottom w:val="none" w:sz="0" w:space="0" w:color="auto"/>
        <w:right w:val="none" w:sz="0" w:space="0" w:color="auto"/>
      </w:divBdr>
    </w:div>
    <w:div w:id="285233634">
      <w:bodyDiv w:val="1"/>
      <w:marLeft w:val="0"/>
      <w:marRight w:val="0"/>
      <w:marTop w:val="0"/>
      <w:marBottom w:val="0"/>
      <w:divBdr>
        <w:top w:val="none" w:sz="0" w:space="0" w:color="auto"/>
        <w:left w:val="none" w:sz="0" w:space="0" w:color="auto"/>
        <w:bottom w:val="none" w:sz="0" w:space="0" w:color="auto"/>
        <w:right w:val="none" w:sz="0" w:space="0" w:color="auto"/>
      </w:divBdr>
    </w:div>
    <w:div w:id="346368432">
      <w:bodyDiv w:val="1"/>
      <w:marLeft w:val="0"/>
      <w:marRight w:val="0"/>
      <w:marTop w:val="0"/>
      <w:marBottom w:val="0"/>
      <w:divBdr>
        <w:top w:val="none" w:sz="0" w:space="0" w:color="auto"/>
        <w:left w:val="none" w:sz="0" w:space="0" w:color="auto"/>
        <w:bottom w:val="none" w:sz="0" w:space="0" w:color="auto"/>
        <w:right w:val="none" w:sz="0" w:space="0" w:color="auto"/>
      </w:divBdr>
    </w:div>
    <w:div w:id="448551082">
      <w:bodyDiv w:val="1"/>
      <w:marLeft w:val="0"/>
      <w:marRight w:val="0"/>
      <w:marTop w:val="0"/>
      <w:marBottom w:val="0"/>
      <w:divBdr>
        <w:top w:val="none" w:sz="0" w:space="0" w:color="auto"/>
        <w:left w:val="none" w:sz="0" w:space="0" w:color="auto"/>
        <w:bottom w:val="none" w:sz="0" w:space="0" w:color="auto"/>
        <w:right w:val="none" w:sz="0" w:space="0" w:color="auto"/>
      </w:divBdr>
    </w:div>
    <w:div w:id="466552293">
      <w:bodyDiv w:val="1"/>
      <w:marLeft w:val="0"/>
      <w:marRight w:val="0"/>
      <w:marTop w:val="0"/>
      <w:marBottom w:val="0"/>
      <w:divBdr>
        <w:top w:val="none" w:sz="0" w:space="0" w:color="auto"/>
        <w:left w:val="none" w:sz="0" w:space="0" w:color="auto"/>
        <w:bottom w:val="none" w:sz="0" w:space="0" w:color="auto"/>
        <w:right w:val="none" w:sz="0" w:space="0" w:color="auto"/>
      </w:divBdr>
    </w:div>
    <w:div w:id="477500169">
      <w:bodyDiv w:val="1"/>
      <w:marLeft w:val="0"/>
      <w:marRight w:val="0"/>
      <w:marTop w:val="0"/>
      <w:marBottom w:val="0"/>
      <w:divBdr>
        <w:top w:val="none" w:sz="0" w:space="0" w:color="auto"/>
        <w:left w:val="none" w:sz="0" w:space="0" w:color="auto"/>
        <w:bottom w:val="none" w:sz="0" w:space="0" w:color="auto"/>
        <w:right w:val="none" w:sz="0" w:space="0" w:color="auto"/>
      </w:divBdr>
    </w:div>
    <w:div w:id="480848638">
      <w:bodyDiv w:val="1"/>
      <w:marLeft w:val="0"/>
      <w:marRight w:val="0"/>
      <w:marTop w:val="0"/>
      <w:marBottom w:val="0"/>
      <w:divBdr>
        <w:top w:val="none" w:sz="0" w:space="0" w:color="auto"/>
        <w:left w:val="none" w:sz="0" w:space="0" w:color="auto"/>
        <w:bottom w:val="none" w:sz="0" w:space="0" w:color="auto"/>
        <w:right w:val="none" w:sz="0" w:space="0" w:color="auto"/>
      </w:divBdr>
    </w:div>
    <w:div w:id="534928796">
      <w:bodyDiv w:val="1"/>
      <w:marLeft w:val="0"/>
      <w:marRight w:val="0"/>
      <w:marTop w:val="0"/>
      <w:marBottom w:val="0"/>
      <w:divBdr>
        <w:top w:val="none" w:sz="0" w:space="0" w:color="auto"/>
        <w:left w:val="none" w:sz="0" w:space="0" w:color="auto"/>
        <w:bottom w:val="none" w:sz="0" w:space="0" w:color="auto"/>
        <w:right w:val="none" w:sz="0" w:space="0" w:color="auto"/>
      </w:divBdr>
    </w:div>
    <w:div w:id="603733734">
      <w:bodyDiv w:val="1"/>
      <w:marLeft w:val="0"/>
      <w:marRight w:val="0"/>
      <w:marTop w:val="0"/>
      <w:marBottom w:val="0"/>
      <w:divBdr>
        <w:top w:val="none" w:sz="0" w:space="0" w:color="auto"/>
        <w:left w:val="none" w:sz="0" w:space="0" w:color="auto"/>
        <w:bottom w:val="none" w:sz="0" w:space="0" w:color="auto"/>
        <w:right w:val="none" w:sz="0" w:space="0" w:color="auto"/>
      </w:divBdr>
    </w:div>
    <w:div w:id="650133019">
      <w:bodyDiv w:val="1"/>
      <w:marLeft w:val="0"/>
      <w:marRight w:val="0"/>
      <w:marTop w:val="0"/>
      <w:marBottom w:val="0"/>
      <w:divBdr>
        <w:top w:val="none" w:sz="0" w:space="0" w:color="auto"/>
        <w:left w:val="none" w:sz="0" w:space="0" w:color="auto"/>
        <w:bottom w:val="none" w:sz="0" w:space="0" w:color="auto"/>
        <w:right w:val="none" w:sz="0" w:space="0" w:color="auto"/>
      </w:divBdr>
    </w:div>
    <w:div w:id="655694624">
      <w:bodyDiv w:val="1"/>
      <w:marLeft w:val="0"/>
      <w:marRight w:val="0"/>
      <w:marTop w:val="0"/>
      <w:marBottom w:val="0"/>
      <w:divBdr>
        <w:top w:val="none" w:sz="0" w:space="0" w:color="auto"/>
        <w:left w:val="none" w:sz="0" w:space="0" w:color="auto"/>
        <w:bottom w:val="none" w:sz="0" w:space="0" w:color="auto"/>
        <w:right w:val="none" w:sz="0" w:space="0" w:color="auto"/>
      </w:divBdr>
    </w:div>
    <w:div w:id="707150065">
      <w:bodyDiv w:val="1"/>
      <w:marLeft w:val="0"/>
      <w:marRight w:val="0"/>
      <w:marTop w:val="0"/>
      <w:marBottom w:val="0"/>
      <w:divBdr>
        <w:top w:val="none" w:sz="0" w:space="0" w:color="auto"/>
        <w:left w:val="none" w:sz="0" w:space="0" w:color="auto"/>
        <w:bottom w:val="none" w:sz="0" w:space="0" w:color="auto"/>
        <w:right w:val="none" w:sz="0" w:space="0" w:color="auto"/>
      </w:divBdr>
    </w:div>
    <w:div w:id="726950671">
      <w:bodyDiv w:val="1"/>
      <w:marLeft w:val="0"/>
      <w:marRight w:val="0"/>
      <w:marTop w:val="0"/>
      <w:marBottom w:val="0"/>
      <w:divBdr>
        <w:top w:val="none" w:sz="0" w:space="0" w:color="auto"/>
        <w:left w:val="none" w:sz="0" w:space="0" w:color="auto"/>
        <w:bottom w:val="none" w:sz="0" w:space="0" w:color="auto"/>
        <w:right w:val="none" w:sz="0" w:space="0" w:color="auto"/>
      </w:divBdr>
    </w:div>
    <w:div w:id="743649034">
      <w:bodyDiv w:val="1"/>
      <w:marLeft w:val="0"/>
      <w:marRight w:val="0"/>
      <w:marTop w:val="0"/>
      <w:marBottom w:val="0"/>
      <w:divBdr>
        <w:top w:val="none" w:sz="0" w:space="0" w:color="auto"/>
        <w:left w:val="none" w:sz="0" w:space="0" w:color="auto"/>
        <w:bottom w:val="none" w:sz="0" w:space="0" w:color="auto"/>
        <w:right w:val="none" w:sz="0" w:space="0" w:color="auto"/>
      </w:divBdr>
    </w:div>
    <w:div w:id="776679869">
      <w:bodyDiv w:val="1"/>
      <w:marLeft w:val="0"/>
      <w:marRight w:val="0"/>
      <w:marTop w:val="0"/>
      <w:marBottom w:val="0"/>
      <w:divBdr>
        <w:top w:val="none" w:sz="0" w:space="0" w:color="auto"/>
        <w:left w:val="none" w:sz="0" w:space="0" w:color="auto"/>
        <w:bottom w:val="none" w:sz="0" w:space="0" w:color="auto"/>
        <w:right w:val="none" w:sz="0" w:space="0" w:color="auto"/>
      </w:divBdr>
    </w:div>
    <w:div w:id="781648193">
      <w:bodyDiv w:val="1"/>
      <w:marLeft w:val="0"/>
      <w:marRight w:val="0"/>
      <w:marTop w:val="0"/>
      <w:marBottom w:val="0"/>
      <w:divBdr>
        <w:top w:val="none" w:sz="0" w:space="0" w:color="auto"/>
        <w:left w:val="none" w:sz="0" w:space="0" w:color="auto"/>
        <w:bottom w:val="none" w:sz="0" w:space="0" w:color="auto"/>
        <w:right w:val="none" w:sz="0" w:space="0" w:color="auto"/>
      </w:divBdr>
    </w:div>
    <w:div w:id="783500974">
      <w:bodyDiv w:val="1"/>
      <w:marLeft w:val="0"/>
      <w:marRight w:val="0"/>
      <w:marTop w:val="0"/>
      <w:marBottom w:val="0"/>
      <w:divBdr>
        <w:top w:val="none" w:sz="0" w:space="0" w:color="auto"/>
        <w:left w:val="none" w:sz="0" w:space="0" w:color="auto"/>
        <w:bottom w:val="none" w:sz="0" w:space="0" w:color="auto"/>
        <w:right w:val="none" w:sz="0" w:space="0" w:color="auto"/>
      </w:divBdr>
    </w:div>
    <w:div w:id="794831824">
      <w:bodyDiv w:val="1"/>
      <w:marLeft w:val="0"/>
      <w:marRight w:val="0"/>
      <w:marTop w:val="0"/>
      <w:marBottom w:val="0"/>
      <w:divBdr>
        <w:top w:val="none" w:sz="0" w:space="0" w:color="auto"/>
        <w:left w:val="none" w:sz="0" w:space="0" w:color="auto"/>
        <w:bottom w:val="none" w:sz="0" w:space="0" w:color="auto"/>
        <w:right w:val="none" w:sz="0" w:space="0" w:color="auto"/>
      </w:divBdr>
    </w:div>
    <w:div w:id="808327833">
      <w:bodyDiv w:val="1"/>
      <w:marLeft w:val="0"/>
      <w:marRight w:val="0"/>
      <w:marTop w:val="0"/>
      <w:marBottom w:val="0"/>
      <w:divBdr>
        <w:top w:val="none" w:sz="0" w:space="0" w:color="auto"/>
        <w:left w:val="none" w:sz="0" w:space="0" w:color="auto"/>
        <w:bottom w:val="none" w:sz="0" w:space="0" w:color="auto"/>
        <w:right w:val="none" w:sz="0" w:space="0" w:color="auto"/>
      </w:divBdr>
    </w:div>
    <w:div w:id="924531827">
      <w:bodyDiv w:val="1"/>
      <w:marLeft w:val="0"/>
      <w:marRight w:val="0"/>
      <w:marTop w:val="0"/>
      <w:marBottom w:val="0"/>
      <w:divBdr>
        <w:top w:val="none" w:sz="0" w:space="0" w:color="auto"/>
        <w:left w:val="none" w:sz="0" w:space="0" w:color="auto"/>
        <w:bottom w:val="none" w:sz="0" w:space="0" w:color="auto"/>
        <w:right w:val="none" w:sz="0" w:space="0" w:color="auto"/>
      </w:divBdr>
    </w:div>
    <w:div w:id="933246431">
      <w:bodyDiv w:val="1"/>
      <w:marLeft w:val="0"/>
      <w:marRight w:val="0"/>
      <w:marTop w:val="0"/>
      <w:marBottom w:val="0"/>
      <w:divBdr>
        <w:top w:val="none" w:sz="0" w:space="0" w:color="auto"/>
        <w:left w:val="none" w:sz="0" w:space="0" w:color="auto"/>
        <w:bottom w:val="none" w:sz="0" w:space="0" w:color="auto"/>
        <w:right w:val="none" w:sz="0" w:space="0" w:color="auto"/>
      </w:divBdr>
    </w:div>
    <w:div w:id="935330067">
      <w:bodyDiv w:val="1"/>
      <w:marLeft w:val="0"/>
      <w:marRight w:val="0"/>
      <w:marTop w:val="0"/>
      <w:marBottom w:val="0"/>
      <w:divBdr>
        <w:top w:val="none" w:sz="0" w:space="0" w:color="auto"/>
        <w:left w:val="none" w:sz="0" w:space="0" w:color="auto"/>
        <w:bottom w:val="none" w:sz="0" w:space="0" w:color="auto"/>
        <w:right w:val="none" w:sz="0" w:space="0" w:color="auto"/>
      </w:divBdr>
    </w:div>
    <w:div w:id="985356400">
      <w:bodyDiv w:val="1"/>
      <w:marLeft w:val="0"/>
      <w:marRight w:val="0"/>
      <w:marTop w:val="0"/>
      <w:marBottom w:val="0"/>
      <w:divBdr>
        <w:top w:val="none" w:sz="0" w:space="0" w:color="auto"/>
        <w:left w:val="none" w:sz="0" w:space="0" w:color="auto"/>
        <w:bottom w:val="none" w:sz="0" w:space="0" w:color="auto"/>
        <w:right w:val="none" w:sz="0" w:space="0" w:color="auto"/>
      </w:divBdr>
    </w:div>
    <w:div w:id="1022708884">
      <w:bodyDiv w:val="1"/>
      <w:marLeft w:val="0"/>
      <w:marRight w:val="0"/>
      <w:marTop w:val="0"/>
      <w:marBottom w:val="0"/>
      <w:divBdr>
        <w:top w:val="none" w:sz="0" w:space="0" w:color="auto"/>
        <w:left w:val="none" w:sz="0" w:space="0" w:color="auto"/>
        <w:bottom w:val="none" w:sz="0" w:space="0" w:color="auto"/>
        <w:right w:val="none" w:sz="0" w:space="0" w:color="auto"/>
      </w:divBdr>
    </w:div>
    <w:div w:id="1050113260">
      <w:bodyDiv w:val="1"/>
      <w:marLeft w:val="0"/>
      <w:marRight w:val="0"/>
      <w:marTop w:val="0"/>
      <w:marBottom w:val="0"/>
      <w:divBdr>
        <w:top w:val="none" w:sz="0" w:space="0" w:color="auto"/>
        <w:left w:val="none" w:sz="0" w:space="0" w:color="auto"/>
        <w:bottom w:val="none" w:sz="0" w:space="0" w:color="auto"/>
        <w:right w:val="none" w:sz="0" w:space="0" w:color="auto"/>
      </w:divBdr>
    </w:div>
    <w:div w:id="1057586066">
      <w:bodyDiv w:val="1"/>
      <w:marLeft w:val="0"/>
      <w:marRight w:val="0"/>
      <w:marTop w:val="0"/>
      <w:marBottom w:val="0"/>
      <w:divBdr>
        <w:top w:val="none" w:sz="0" w:space="0" w:color="auto"/>
        <w:left w:val="none" w:sz="0" w:space="0" w:color="auto"/>
        <w:bottom w:val="none" w:sz="0" w:space="0" w:color="auto"/>
        <w:right w:val="none" w:sz="0" w:space="0" w:color="auto"/>
      </w:divBdr>
    </w:div>
    <w:div w:id="1109279394">
      <w:bodyDiv w:val="1"/>
      <w:marLeft w:val="0"/>
      <w:marRight w:val="0"/>
      <w:marTop w:val="0"/>
      <w:marBottom w:val="0"/>
      <w:divBdr>
        <w:top w:val="none" w:sz="0" w:space="0" w:color="auto"/>
        <w:left w:val="none" w:sz="0" w:space="0" w:color="auto"/>
        <w:bottom w:val="none" w:sz="0" w:space="0" w:color="auto"/>
        <w:right w:val="none" w:sz="0" w:space="0" w:color="auto"/>
      </w:divBdr>
    </w:div>
    <w:div w:id="1110783611">
      <w:bodyDiv w:val="1"/>
      <w:marLeft w:val="0"/>
      <w:marRight w:val="0"/>
      <w:marTop w:val="0"/>
      <w:marBottom w:val="0"/>
      <w:divBdr>
        <w:top w:val="none" w:sz="0" w:space="0" w:color="auto"/>
        <w:left w:val="none" w:sz="0" w:space="0" w:color="auto"/>
        <w:bottom w:val="none" w:sz="0" w:space="0" w:color="auto"/>
        <w:right w:val="none" w:sz="0" w:space="0" w:color="auto"/>
      </w:divBdr>
    </w:div>
    <w:div w:id="1123305928">
      <w:bodyDiv w:val="1"/>
      <w:marLeft w:val="0"/>
      <w:marRight w:val="0"/>
      <w:marTop w:val="0"/>
      <w:marBottom w:val="0"/>
      <w:divBdr>
        <w:top w:val="none" w:sz="0" w:space="0" w:color="auto"/>
        <w:left w:val="none" w:sz="0" w:space="0" w:color="auto"/>
        <w:bottom w:val="none" w:sz="0" w:space="0" w:color="auto"/>
        <w:right w:val="none" w:sz="0" w:space="0" w:color="auto"/>
      </w:divBdr>
    </w:div>
    <w:div w:id="1185821474">
      <w:bodyDiv w:val="1"/>
      <w:marLeft w:val="0"/>
      <w:marRight w:val="0"/>
      <w:marTop w:val="0"/>
      <w:marBottom w:val="0"/>
      <w:divBdr>
        <w:top w:val="none" w:sz="0" w:space="0" w:color="auto"/>
        <w:left w:val="none" w:sz="0" w:space="0" w:color="auto"/>
        <w:bottom w:val="none" w:sz="0" w:space="0" w:color="auto"/>
        <w:right w:val="none" w:sz="0" w:space="0" w:color="auto"/>
      </w:divBdr>
    </w:div>
    <w:div w:id="1242326185">
      <w:bodyDiv w:val="1"/>
      <w:marLeft w:val="0"/>
      <w:marRight w:val="0"/>
      <w:marTop w:val="0"/>
      <w:marBottom w:val="0"/>
      <w:divBdr>
        <w:top w:val="none" w:sz="0" w:space="0" w:color="auto"/>
        <w:left w:val="none" w:sz="0" w:space="0" w:color="auto"/>
        <w:bottom w:val="none" w:sz="0" w:space="0" w:color="auto"/>
        <w:right w:val="none" w:sz="0" w:space="0" w:color="auto"/>
      </w:divBdr>
    </w:div>
    <w:div w:id="1256667067">
      <w:bodyDiv w:val="1"/>
      <w:marLeft w:val="0"/>
      <w:marRight w:val="0"/>
      <w:marTop w:val="0"/>
      <w:marBottom w:val="0"/>
      <w:divBdr>
        <w:top w:val="none" w:sz="0" w:space="0" w:color="auto"/>
        <w:left w:val="none" w:sz="0" w:space="0" w:color="auto"/>
        <w:bottom w:val="none" w:sz="0" w:space="0" w:color="auto"/>
        <w:right w:val="none" w:sz="0" w:space="0" w:color="auto"/>
      </w:divBdr>
    </w:div>
    <w:div w:id="1264610039">
      <w:bodyDiv w:val="1"/>
      <w:marLeft w:val="0"/>
      <w:marRight w:val="0"/>
      <w:marTop w:val="0"/>
      <w:marBottom w:val="0"/>
      <w:divBdr>
        <w:top w:val="none" w:sz="0" w:space="0" w:color="auto"/>
        <w:left w:val="none" w:sz="0" w:space="0" w:color="auto"/>
        <w:bottom w:val="none" w:sz="0" w:space="0" w:color="auto"/>
        <w:right w:val="none" w:sz="0" w:space="0" w:color="auto"/>
      </w:divBdr>
    </w:div>
    <w:div w:id="1298536664">
      <w:bodyDiv w:val="1"/>
      <w:marLeft w:val="0"/>
      <w:marRight w:val="0"/>
      <w:marTop w:val="0"/>
      <w:marBottom w:val="0"/>
      <w:divBdr>
        <w:top w:val="none" w:sz="0" w:space="0" w:color="auto"/>
        <w:left w:val="none" w:sz="0" w:space="0" w:color="auto"/>
        <w:bottom w:val="none" w:sz="0" w:space="0" w:color="auto"/>
        <w:right w:val="none" w:sz="0" w:space="0" w:color="auto"/>
      </w:divBdr>
    </w:div>
    <w:div w:id="1357074113">
      <w:bodyDiv w:val="1"/>
      <w:marLeft w:val="0"/>
      <w:marRight w:val="0"/>
      <w:marTop w:val="0"/>
      <w:marBottom w:val="0"/>
      <w:divBdr>
        <w:top w:val="none" w:sz="0" w:space="0" w:color="auto"/>
        <w:left w:val="none" w:sz="0" w:space="0" w:color="auto"/>
        <w:bottom w:val="none" w:sz="0" w:space="0" w:color="auto"/>
        <w:right w:val="none" w:sz="0" w:space="0" w:color="auto"/>
      </w:divBdr>
    </w:div>
    <w:div w:id="1404597385">
      <w:bodyDiv w:val="1"/>
      <w:marLeft w:val="0"/>
      <w:marRight w:val="0"/>
      <w:marTop w:val="0"/>
      <w:marBottom w:val="0"/>
      <w:divBdr>
        <w:top w:val="none" w:sz="0" w:space="0" w:color="auto"/>
        <w:left w:val="none" w:sz="0" w:space="0" w:color="auto"/>
        <w:bottom w:val="none" w:sz="0" w:space="0" w:color="auto"/>
        <w:right w:val="none" w:sz="0" w:space="0" w:color="auto"/>
      </w:divBdr>
    </w:div>
    <w:div w:id="1416512474">
      <w:bodyDiv w:val="1"/>
      <w:marLeft w:val="0"/>
      <w:marRight w:val="0"/>
      <w:marTop w:val="0"/>
      <w:marBottom w:val="0"/>
      <w:divBdr>
        <w:top w:val="none" w:sz="0" w:space="0" w:color="auto"/>
        <w:left w:val="none" w:sz="0" w:space="0" w:color="auto"/>
        <w:bottom w:val="none" w:sz="0" w:space="0" w:color="auto"/>
        <w:right w:val="none" w:sz="0" w:space="0" w:color="auto"/>
      </w:divBdr>
    </w:div>
    <w:div w:id="1427769320">
      <w:bodyDiv w:val="1"/>
      <w:marLeft w:val="0"/>
      <w:marRight w:val="0"/>
      <w:marTop w:val="0"/>
      <w:marBottom w:val="0"/>
      <w:divBdr>
        <w:top w:val="none" w:sz="0" w:space="0" w:color="auto"/>
        <w:left w:val="none" w:sz="0" w:space="0" w:color="auto"/>
        <w:bottom w:val="none" w:sz="0" w:space="0" w:color="auto"/>
        <w:right w:val="none" w:sz="0" w:space="0" w:color="auto"/>
      </w:divBdr>
    </w:div>
    <w:div w:id="1430930243">
      <w:bodyDiv w:val="1"/>
      <w:marLeft w:val="0"/>
      <w:marRight w:val="0"/>
      <w:marTop w:val="0"/>
      <w:marBottom w:val="0"/>
      <w:divBdr>
        <w:top w:val="none" w:sz="0" w:space="0" w:color="auto"/>
        <w:left w:val="none" w:sz="0" w:space="0" w:color="auto"/>
        <w:bottom w:val="none" w:sz="0" w:space="0" w:color="auto"/>
        <w:right w:val="none" w:sz="0" w:space="0" w:color="auto"/>
      </w:divBdr>
    </w:div>
    <w:div w:id="1455783784">
      <w:bodyDiv w:val="1"/>
      <w:marLeft w:val="0"/>
      <w:marRight w:val="0"/>
      <w:marTop w:val="0"/>
      <w:marBottom w:val="0"/>
      <w:divBdr>
        <w:top w:val="none" w:sz="0" w:space="0" w:color="auto"/>
        <w:left w:val="none" w:sz="0" w:space="0" w:color="auto"/>
        <w:bottom w:val="none" w:sz="0" w:space="0" w:color="auto"/>
        <w:right w:val="none" w:sz="0" w:space="0" w:color="auto"/>
      </w:divBdr>
    </w:div>
    <w:div w:id="1465736718">
      <w:bodyDiv w:val="1"/>
      <w:marLeft w:val="0"/>
      <w:marRight w:val="0"/>
      <w:marTop w:val="0"/>
      <w:marBottom w:val="0"/>
      <w:divBdr>
        <w:top w:val="none" w:sz="0" w:space="0" w:color="auto"/>
        <w:left w:val="none" w:sz="0" w:space="0" w:color="auto"/>
        <w:bottom w:val="none" w:sz="0" w:space="0" w:color="auto"/>
        <w:right w:val="none" w:sz="0" w:space="0" w:color="auto"/>
      </w:divBdr>
    </w:div>
    <w:div w:id="1504590715">
      <w:bodyDiv w:val="1"/>
      <w:marLeft w:val="0"/>
      <w:marRight w:val="0"/>
      <w:marTop w:val="0"/>
      <w:marBottom w:val="0"/>
      <w:divBdr>
        <w:top w:val="none" w:sz="0" w:space="0" w:color="auto"/>
        <w:left w:val="none" w:sz="0" w:space="0" w:color="auto"/>
        <w:bottom w:val="none" w:sz="0" w:space="0" w:color="auto"/>
        <w:right w:val="none" w:sz="0" w:space="0" w:color="auto"/>
      </w:divBdr>
    </w:div>
    <w:div w:id="1568879909">
      <w:bodyDiv w:val="1"/>
      <w:marLeft w:val="0"/>
      <w:marRight w:val="0"/>
      <w:marTop w:val="0"/>
      <w:marBottom w:val="0"/>
      <w:divBdr>
        <w:top w:val="none" w:sz="0" w:space="0" w:color="auto"/>
        <w:left w:val="none" w:sz="0" w:space="0" w:color="auto"/>
        <w:bottom w:val="none" w:sz="0" w:space="0" w:color="auto"/>
        <w:right w:val="none" w:sz="0" w:space="0" w:color="auto"/>
      </w:divBdr>
    </w:div>
    <w:div w:id="1588659459">
      <w:bodyDiv w:val="1"/>
      <w:marLeft w:val="0"/>
      <w:marRight w:val="0"/>
      <w:marTop w:val="0"/>
      <w:marBottom w:val="0"/>
      <w:divBdr>
        <w:top w:val="none" w:sz="0" w:space="0" w:color="auto"/>
        <w:left w:val="none" w:sz="0" w:space="0" w:color="auto"/>
        <w:bottom w:val="none" w:sz="0" w:space="0" w:color="auto"/>
        <w:right w:val="none" w:sz="0" w:space="0" w:color="auto"/>
      </w:divBdr>
    </w:div>
    <w:div w:id="1599365001">
      <w:bodyDiv w:val="1"/>
      <w:marLeft w:val="0"/>
      <w:marRight w:val="0"/>
      <w:marTop w:val="0"/>
      <w:marBottom w:val="0"/>
      <w:divBdr>
        <w:top w:val="none" w:sz="0" w:space="0" w:color="auto"/>
        <w:left w:val="none" w:sz="0" w:space="0" w:color="auto"/>
        <w:bottom w:val="none" w:sz="0" w:space="0" w:color="auto"/>
        <w:right w:val="none" w:sz="0" w:space="0" w:color="auto"/>
      </w:divBdr>
    </w:div>
    <w:div w:id="1610355841">
      <w:bodyDiv w:val="1"/>
      <w:marLeft w:val="0"/>
      <w:marRight w:val="0"/>
      <w:marTop w:val="0"/>
      <w:marBottom w:val="0"/>
      <w:divBdr>
        <w:top w:val="none" w:sz="0" w:space="0" w:color="auto"/>
        <w:left w:val="none" w:sz="0" w:space="0" w:color="auto"/>
        <w:bottom w:val="none" w:sz="0" w:space="0" w:color="auto"/>
        <w:right w:val="none" w:sz="0" w:space="0" w:color="auto"/>
      </w:divBdr>
    </w:div>
    <w:div w:id="1628854668">
      <w:bodyDiv w:val="1"/>
      <w:marLeft w:val="0"/>
      <w:marRight w:val="0"/>
      <w:marTop w:val="0"/>
      <w:marBottom w:val="0"/>
      <w:divBdr>
        <w:top w:val="none" w:sz="0" w:space="0" w:color="auto"/>
        <w:left w:val="none" w:sz="0" w:space="0" w:color="auto"/>
        <w:bottom w:val="none" w:sz="0" w:space="0" w:color="auto"/>
        <w:right w:val="none" w:sz="0" w:space="0" w:color="auto"/>
      </w:divBdr>
    </w:div>
    <w:div w:id="1632440509">
      <w:bodyDiv w:val="1"/>
      <w:marLeft w:val="0"/>
      <w:marRight w:val="0"/>
      <w:marTop w:val="0"/>
      <w:marBottom w:val="0"/>
      <w:divBdr>
        <w:top w:val="none" w:sz="0" w:space="0" w:color="auto"/>
        <w:left w:val="none" w:sz="0" w:space="0" w:color="auto"/>
        <w:bottom w:val="none" w:sz="0" w:space="0" w:color="auto"/>
        <w:right w:val="none" w:sz="0" w:space="0" w:color="auto"/>
      </w:divBdr>
    </w:div>
    <w:div w:id="1637031043">
      <w:bodyDiv w:val="1"/>
      <w:marLeft w:val="0"/>
      <w:marRight w:val="0"/>
      <w:marTop w:val="0"/>
      <w:marBottom w:val="0"/>
      <w:divBdr>
        <w:top w:val="none" w:sz="0" w:space="0" w:color="auto"/>
        <w:left w:val="none" w:sz="0" w:space="0" w:color="auto"/>
        <w:bottom w:val="none" w:sz="0" w:space="0" w:color="auto"/>
        <w:right w:val="none" w:sz="0" w:space="0" w:color="auto"/>
      </w:divBdr>
    </w:div>
    <w:div w:id="1687094844">
      <w:bodyDiv w:val="1"/>
      <w:marLeft w:val="0"/>
      <w:marRight w:val="0"/>
      <w:marTop w:val="0"/>
      <w:marBottom w:val="0"/>
      <w:divBdr>
        <w:top w:val="none" w:sz="0" w:space="0" w:color="auto"/>
        <w:left w:val="none" w:sz="0" w:space="0" w:color="auto"/>
        <w:bottom w:val="none" w:sz="0" w:space="0" w:color="auto"/>
        <w:right w:val="none" w:sz="0" w:space="0" w:color="auto"/>
      </w:divBdr>
    </w:div>
    <w:div w:id="1712418678">
      <w:bodyDiv w:val="1"/>
      <w:marLeft w:val="0"/>
      <w:marRight w:val="0"/>
      <w:marTop w:val="0"/>
      <w:marBottom w:val="0"/>
      <w:divBdr>
        <w:top w:val="none" w:sz="0" w:space="0" w:color="auto"/>
        <w:left w:val="none" w:sz="0" w:space="0" w:color="auto"/>
        <w:bottom w:val="none" w:sz="0" w:space="0" w:color="auto"/>
        <w:right w:val="none" w:sz="0" w:space="0" w:color="auto"/>
      </w:divBdr>
    </w:div>
    <w:div w:id="1735394216">
      <w:bodyDiv w:val="1"/>
      <w:marLeft w:val="0"/>
      <w:marRight w:val="0"/>
      <w:marTop w:val="0"/>
      <w:marBottom w:val="0"/>
      <w:divBdr>
        <w:top w:val="none" w:sz="0" w:space="0" w:color="auto"/>
        <w:left w:val="none" w:sz="0" w:space="0" w:color="auto"/>
        <w:bottom w:val="none" w:sz="0" w:space="0" w:color="auto"/>
        <w:right w:val="none" w:sz="0" w:space="0" w:color="auto"/>
      </w:divBdr>
    </w:div>
    <w:div w:id="1741363752">
      <w:bodyDiv w:val="1"/>
      <w:marLeft w:val="0"/>
      <w:marRight w:val="0"/>
      <w:marTop w:val="0"/>
      <w:marBottom w:val="0"/>
      <w:divBdr>
        <w:top w:val="none" w:sz="0" w:space="0" w:color="auto"/>
        <w:left w:val="none" w:sz="0" w:space="0" w:color="auto"/>
        <w:bottom w:val="none" w:sz="0" w:space="0" w:color="auto"/>
        <w:right w:val="none" w:sz="0" w:space="0" w:color="auto"/>
      </w:divBdr>
    </w:div>
    <w:div w:id="1798329578">
      <w:bodyDiv w:val="1"/>
      <w:marLeft w:val="0"/>
      <w:marRight w:val="0"/>
      <w:marTop w:val="0"/>
      <w:marBottom w:val="0"/>
      <w:divBdr>
        <w:top w:val="none" w:sz="0" w:space="0" w:color="auto"/>
        <w:left w:val="none" w:sz="0" w:space="0" w:color="auto"/>
        <w:bottom w:val="none" w:sz="0" w:space="0" w:color="auto"/>
        <w:right w:val="none" w:sz="0" w:space="0" w:color="auto"/>
      </w:divBdr>
    </w:div>
    <w:div w:id="1807046043">
      <w:bodyDiv w:val="1"/>
      <w:marLeft w:val="0"/>
      <w:marRight w:val="0"/>
      <w:marTop w:val="0"/>
      <w:marBottom w:val="0"/>
      <w:divBdr>
        <w:top w:val="none" w:sz="0" w:space="0" w:color="auto"/>
        <w:left w:val="none" w:sz="0" w:space="0" w:color="auto"/>
        <w:bottom w:val="none" w:sz="0" w:space="0" w:color="auto"/>
        <w:right w:val="none" w:sz="0" w:space="0" w:color="auto"/>
      </w:divBdr>
    </w:div>
    <w:div w:id="1828588226">
      <w:bodyDiv w:val="1"/>
      <w:marLeft w:val="0"/>
      <w:marRight w:val="0"/>
      <w:marTop w:val="0"/>
      <w:marBottom w:val="0"/>
      <w:divBdr>
        <w:top w:val="none" w:sz="0" w:space="0" w:color="auto"/>
        <w:left w:val="none" w:sz="0" w:space="0" w:color="auto"/>
        <w:bottom w:val="none" w:sz="0" w:space="0" w:color="auto"/>
        <w:right w:val="none" w:sz="0" w:space="0" w:color="auto"/>
      </w:divBdr>
    </w:div>
    <w:div w:id="1859192571">
      <w:bodyDiv w:val="1"/>
      <w:marLeft w:val="0"/>
      <w:marRight w:val="0"/>
      <w:marTop w:val="0"/>
      <w:marBottom w:val="0"/>
      <w:divBdr>
        <w:top w:val="none" w:sz="0" w:space="0" w:color="auto"/>
        <w:left w:val="none" w:sz="0" w:space="0" w:color="auto"/>
        <w:bottom w:val="none" w:sz="0" w:space="0" w:color="auto"/>
        <w:right w:val="none" w:sz="0" w:space="0" w:color="auto"/>
      </w:divBdr>
    </w:div>
    <w:div w:id="1905220905">
      <w:bodyDiv w:val="1"/>
      <w:marLeft w:val="0"/>
      <w:marRight w:val="0"/>
      <w:marTop w:val="0"/>
      <w:marBottom w:val="0"/>
      <w:divBdr>
        <w:top w:val="none" w:sz="0" w:space="0" w:color="auto"/>
        <w:left w:val="none" w:sz="0" w:space="0" w:color="auto"/>
        <w:bottom w:val="none" w:sz="0" w:space="0" w:color="auto"/>
        <w:right w:val="none" w:sz="0" w:space="0" w:color="auto"/>
      </w:divBdr>
    </w:div>
    <w:div w:id="2014070603">
      <w:bodyDiv w:val="1"/>
      <w:marLeft w:val="0"/>
      <w:marRight w:val="0"/>
      <w:marTop w:val="0"/>
      <w:marBottom w:val="0"/>
      <w:divBdr>
        <w:top w:val="none" w:sz="0" w:space="0" w:color="auto"/>
        <w:left w:val="none" w:sz="0" w:space="0" w:color="auto"/>
        <w:bottom w:val="none" w:sz="0" w:space="0" w:color="auto"/>
        <w:right w:val="none" w:sz="0" w:space="0" w:color="auto"/>
      </w:divBdr>
    </w:div>
    <w:div w:id="2060855487">
      <w:bodyDiv w:val="1"/>
      <w:marLeft w:val="0"/>
      <w:marRight w:val="0"/>
      <w:marTop w:val="0"/>
      <w:marBottom w:val="0"/>
      <w:divBdr>
        <w:top w:val="none" w:sz="0" w:space="0" w:color="auto"/>
        <w:left w:val="none" w:sz="0" w:space="0" w:color="auto"/>
        <w:bottom w:val="none" w:sz="0" w:space="0" w:color="auto"/>
        <w:right w:val="none" w:sz="0" w:space="0" w:color="auto"/>
      </w:divBdr>
    </w:div>
    <w:div w:id="2121417040">
      <w:bodyDiv w:val="1"/>
      <w:marLeft w:val="0"/>
      <w:marRight w:val="0"/>
      <w:marTop w:val="0"/>
      <w:marBottom w:val="0"/>
      <w:divBdr>
        <w:top w:val="none" w:sz="0" w:space="0" w:color="auto"/>
        <w:left w:val="none" w:sz="0" w:space="0" w:color="auto"/>
        <w:bottom w:val="none" w:sz="0" w:space="0" w:color="auto"/>
        <w:right w:val="none" w:sz="0" w:space="0" w:color="auto"/>
      </w:divBdr>
    </w:div>
    <w:div w:id="2135441954">
      <w:bodyDiv w:val="1"/>
      <w:marLeft w:val="0"/>
      <w:marRight w:val="0"/>
      <w:marTop w:val="0"/>
      <w:marBottom w:val="0"/>
      <w:divBdr>
        <w:top w:val="none" w:sz="0" w:space="0" w:color="auto"/>
        <w:left w:val="none" w:sz="0" w:space="0" w:color="auto"/>
        <w:bottom w:val="none" w:sz="0" w:space="0" w:color="auto"/>
        <w:right w:val="none" w:sz="0" w:space="0" w:color="auto"/>
      </w:divBdr>
    </w:div>
    <w:div w:id="214141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Sarah.Watson2@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7387A-FE83-428F-9E6E-7A5B75CB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225C5495</Template>
  <TotalTime>4</TotalTime>
  <Pages>14</Pages>
  <Words>4380</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paul.staines</dc:creator>
  <cp:lastModifiedBy>jthompson</cp:lastModifiedBy>
  <cp:revision>4</cp:revision>
  <cp:lastPrinted>2016-11-30T08:13:00Z</cp:lastPrinted>
  <dcterms:created xsi:type="dcterms:W3CDTF">2017-09-14T13:06:00Z</dcterms:created>
  <dcterms:modified xsi:type="dcterms:W3CDTF">2017-09-18T14:35:00Z</dcterms:modified>
</cp:coreProperties>
</file>